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12347E" w:rsidRDefault="0012347E" w14:paraId="70F8375E" w14:textId="77777777"/>
    <w:p w:rsidRPr="00BA161C" w:rsidR="006B5FAC" w:rsidP="006B5FAC" w:rsidRDefault="00891575" w14:paraId="06DBE060" w14:textId="77777777">
      <w:pPr>
        <w:spacing w:after="200" w:line="276" w:lineRule="auto"/>
        <w:jc w:val="both"/>
        <w:rPr>
          <w:rFonts w:ascii="Arial" w:hAnsi="Arial" w:eastAsia="Times New Roman" w:cs="Arial"/>
          <w:sz w:val="32"/>
          <w:lang w:val="en-US"/>
        </w:rPr>
      </w:pPr>
      <w:r w:rsidRPr="00BA161C">
        <w:rPr>
          <w:rFonts w:ascii="Arial" w:hAnsi="Arial" w:eastAsia="Times New Roman" w:cs="Arial"/>
          <w:noProof/>
          <w:sz w:val="32"/>
          <w:lang w:eastAsia="en-GB"/>
        </w:rPr>
        <mc:AlternateContent>
          <mc:Choice Requires="wps">
            <w:drawing>
              <wp:anchor distT="4294967292" distB="4294967292" distL="114300" distR="114300" simplePos="0" relativeHeight="251658240" behindDoc="0" locked="0" layoutInCell="1" allowOverlap="1" wp14:anchorId="01716FE3" wp14:editId="77DE0EC2">
                <wp:simplePos x="0" y="0"/>
                <wp:positionH relativeFrom="column">
                  <wp:posOffset>10160</wp:posOffset>
                </wp:positionH>
                <wp:positionV relativeFrom="paragraph">
                  <wp:posOffset>-228601</wp:posOffset>
                </wp:positionV>
                <wp:extent cx="5717540" cy="0"/>
                <wp:effectExtent l="0" t="0" r="165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rgbClr val="0018A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0E2A529">
              <v:line id="Straight Connector 2"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strokecolor="#0018a8" strokeweight="1pt" from=".8pt,-18pt" to="451pt,-18pt" w14:anchorId="7C8252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"/>
            </w:pict>
          </mc:Fallback>
        </mc:AlternateContent>
      </w:r>
      <w:r w:rsidRPr="00BA161C" w:rsidR="006B5FAC">
        <w:rPr>
          <w:rFonts w:ascii="Arial" w:hAnsi="Arial" w:eastAsia="Times New Roman" w:cs="Arial"/>
          <w:b/>
          <w:sz w:val="32"/>
          <w:lang w:val="en-US"/>
        </w:rPr>
        <w:t>sport</w:t>
      </w:r>
      <w:r w:rsidRPr="00BA161C" w:rsidR="006B5FAC">
        <w:rPr>
          <w:rFonts w:ascii="Arial" w:hAnsi="Arial" w:eastAsia="Times New Roman" w:cs="Arial"/>
          <w:sz w:val="32"/>
          <w:lang w:val="en-US"/>
        </w:rPr>
        <w:t>scotland national training centre Inverclyde</w:t>
      </w:r>
    </w:p>
    <w:p w:rsidRPr="00DF146E" w:rsidR="006B5FAC" w:rsidP="006B5FAC" w:rsidRDefault="006B5FAC" w14:paraId="3C3B6CE9" w14:textId="77777777">
      <w:pPr>
        <w:spacing w:after="200" w:line="276" w:lineRule="auto"/>
        <w:rPr>
          <w:rFonts w:ascii="Arial" w:hAnsi="Arial" w:eastAsia="Times New Roman" w:cs="Arial"/>
          <w:b/>
          <w:color w:val="0018A8"/>
          <w:sz w:val="48"/>
          <w:szCs w:val="48"/>
        </w:rPr>
      </w:pPr>
      <w:r w:rsidRPr="00DF146E">
        <w:rPr>
          <w:rFonts w:ascii="Arial" w:hAnsi="Arial" w:eastAsia="Times New Roman" w:cs="Arial"/>
          <w:b/>
          <w:color w:val="0018A8"/>
          <w:sz w:val="48"/>
          <w:szCs w:val="48"/>
        </w:rPr>
        <w:t>Conditions of Booking</w:t>
      </w:r>
    </w:p>
    <w:p w:rsidRPr="00DF146E" w:rsidR="006B5FAC" w:rsidP="006B5FAC" w:rsidRDefault="003777CF" w14:paraId="4ECDFCA9" w14:textId="12BA37AF">
      <w:pPr>
        <w:spacing w:after="200" w:line="276" w:lineRule="auto"/>
        <w:rPr>
          <w:rFonts w:ascii="Arial" w:hAnsi="Arial" w:eastAsia="Times New Roman" w:cs="Arial"/>
          <w:b/>
          <w:sz w:val="32"/>
          <w:szCs w:val="32"/>
        </w:rPr>
      </w:pPr>
      <w:r>
        <w:rPr>
          <w:rFonts w:ascii="Arial" w:hAnsi="Arial" w:eastAsia="Times New Roman" w:cs="Arial"/>
          <w:b/>
          <w:sz w:val="32"/>
          <w:szCs w:val="32"/>
        </w:rPr>
        <w:t xml:space="preserve">Gymnastics </w:t>
      </w:r>
      <w:r w:rsidR="008D40DF">
        <w:rPr>
          <w:rFonts w:ascii="Arial" w:hAnsi="Arial" w:eastAsia="Times New Roman" w:cs="Arial"/>
          <w:b/>
          <w:sz w:val="32"/>
          <w:szCs w:val="32"/>
        </w:rPr>
        <w:t xml:space="preserve">Programme </w:t>
      </w:r>
    </w:p>
    <w:p w:rsidRPr="00BA161C" w:rsidR="006B5FAC" w:rsidP="685CA9CA" w:rsidRDefault="00891575" w14:paraId="1C6B61D0" w14:textId="77777777">
      <w:pPr>
        <w:spacing w:after="200" w:line="276" w:lineRule="auto"/>
        <w:jc w:val="both"/>
        <w:rPr>
          <w:rFonts w:ascii="Arial" w:hAnsi="Arial" w:eastAsia="Times New Roman" w:cs="Arial"/>
          <w:sz w:val="24"/>
          <w:szCs w:val="24"/>
          <w:lang w:val="en-US"/>
        </w:rPr>
      </w:pPr>
      <w:r w:rsidRPr="00BA161C">
        <w:rPr>
          <w:rFonts w:ascii="Arial" w:hAnsi="Arial" w:eastAsia="Times New Roman" w:cs="Arial"/>
          <w:noProof/>
          <w:color w:val="199558"/>
          <w:sz w:val="24"/>
          <w:lang w:eastAsia="en-GB"/>
        </w:rPr>
        <mc:AlternateContent>
          <mc:Choice Requires="wps">
            <w:drawing>
              <wp:anchor distT="4294967292" distB="4294967292" distL="114300" distR="114300" simplePos="0" relativeHeight="251658241" behindDoc="0" locked="0" layoutInCell="1" allowOverlap="1" wp14:anchorId="20A4409B" wp14:editId="584F3952">
                <wp:simplePos x="0" y="0"/>
                <wp:positionH relativeFrom="column">
                  <wp:posOffset>0</wp:posOffset>
                </wp:positionH>
                <wp:positionV relativeFrom="paragraph">
                  <wp:posOffset>165099</wp:posOffset>
                </wp:positionV>
                <wp:extent cx="5717540" cy="0"/>
                <wp:effectExtent l="0" t="0" r="165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rgbClr val="0018A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E0399C4">
              <v:line id="Straight Connector 1"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strokecolor="#0018a8" strokeweight="1pt" from="0,13pt" to="450.2pt,13pt" w14:anchorId="6814C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"/>
            </w:pict>
          </mc:Fallback>
        </mc:AlternateContent>
      </w:r>
    </w:p>
    <w:p w:rsidRPr="000331BF" w:rsidR="006B5FAC" w:rsidP="006B5FAC" w:rsidRDefault="006B5FAC" w14:paraId="5E9423AE" w14:textId="77777777">
      <w:pPr>
        <w:spacing w:after="200" w:line="276" w:lineRule="auto"/>
        <w:jc w:val="both"/>
        <w:rPr>
          <w:rFonts w:ascii="Arial" w:hAnsi="Arial" w:cs="Arial"/>
          <w:bCs/>
          <w:sz w:val="24"/>
          <w:szCs w:val="24"/>
        </w:rPr>
      </w:pPr>
      <w:r w:rsidRPr="000331BF">
        <w:rPr>
          <w:rFonts w:ascii="Arial" w:hAnsi="Arial" w:cs="Arial"/>
          <w:bCs/>
          <w:sz w:val="24"/>
          <w:szCs w:val="24"/>
        </w:rPr>
        <w:t xml:space="preserve">Please read this information carefully and retain for future reference. </w:t>
      </w:r>
    </w:p>
    <w:p w:rsidRPr="000331BF" w:rsidR="009411A2" w:rsidP="0038666D" w:rsidRDefault="009411A2" w14:paraId="703F0617" w14:textId="26360B32">
      <w:pPr>
        <w:pStyle w:val="ListParagraph"/>
        <w:numPr>
          <w:ilvl w:val="0"/>
          <w:numId w:val="6"/>
        </w:numPr>
        <w:spacing w:before="240" w:after="120" w:line="276" w:lineRule="auto"/>
        <w:jc w:val="both"/>
        <w:rPr>
          <w:rFonts w:ascii="Arial" w:hAnsi="Arial" w:cs="Arial"/>
          <w:sz w:val="24"/>
          <w:szCs w:val="24"/>
        </w:rPr>
      </w:pPr>
      <w:r w:rsidRPr="000331BF">
        <w:rPr>
          <w:rFonts w:ascii="Arial" w:hAnsi="Arial" w:cs="Arial"/>
          <w:b/>
          <w:bCs/>
          <w:sz w:val="24"/>
          <w:szCs w:val="24"/>
        </w:rPr>
        <w:t>Information about us and Contact Details</w:t>
      </w:r>
    </w:p>
    <w:p w:rsidRPr="000331BF" w:rsidR="0012347E" w:rsidP="00706E7C" w:rsidRDefault="0012347E" w14:paraId="7A87501E" w14:textId="77777777">
      <w:pPr>
        <w:spacing w:after="0" w:line="240" w:lineRule="auto"/>
        <w:jc w:val="both"/>
        <w:rPr>
          <w:rFonts w:ascii="Arial" w:hAnsi="Arial" w:eastAsia="Times New Roman" w:cs="Arial"/>
          <w:sz w:val="24"/>
          <w:szCs w:val="24"/>
        </w:rPr>
      </w:pPr>
    </w:p>
    <w:p w:rsidRPr="000331BF" w:rsidR="000B2C56" w:rsidP="00706E7C" w:rsidRDefault="000B2C56" w14:paraId="5D89BE95" w14:textId="77777777">
      <w:pPr>
        <w:spacing w:after="0" w:line="240" w:lineRule="auto"/>
        <w:jc w:val="both"/>
        <w:rPr>
          <w:rFonts w:ascii="Arial" w:hAnsi="Arial" w:eastAsia="Times New Roman" w:cs="Arial"/>
          <w:color w:val="000000"/>
          <w:sz w:val="24"/>
          <w:szCs w:val="24"/>
        </w:rPr>
      </w:pPr>
      <w:r w:rsidRPr="000331BF">
        <w:rPr>
          <w:rFonts w:ascii="Arial" w:hAnsi="Arial" w:eastAsia="Times New Roman" w:cs="Arial"/>
          <w:b/>
          <w:bCs/>
          <w:color w:val="000000"/>
          <w:sz w:val="24"/>
          <w:szCs w:val="24"/>
        </w:rPr>
        <w:t>Who we are?</w:t>
      </w:r>
      <w:r w:rsidRPr="000331BF">
        <w:rPr>
          <w:rFonts w:ascii="Arial" w:hAnsi="Arial" w:eastAsia="Times New Roman" w:cs="Arial"/>
          <w:color w:val="000000"/>
          <w:sz w:val="24"/>
          <w:szCs w:val="24"/>
        </w:rPr>
        <w:t xml:space="preserve"> </w:t>
      </w:r>
      <w:r w:rsidRPr="000331BF">
        <w:rPr>
          <w:rFonts w:ascii="Arial" w:hAnsi="Arial" w:eastAsia="Times New Roman" w:cs="Arial"/>
          <w:color w:val="000000"/>
          <w:sz w:val="24"/>
          <w:szCs w:val="24"/>
          <w:lang w:val="en-US"/>
        </w:rPr>
        <w:t>These “</w:t>
      </w:r>
      <w:r w:rsidRPr="000331BF">
        <w:rPr>
          <w:rFonts w:ascii="Arial" w:hAnsi="Arial" w:eastAsia="Times New Roman" w:cs="Arial"/>
          <w:b/>
          <w:bCs/>
          <w:color w:val="000000"/>
          <w:sz w:val="24"/>
          <w:szCs w:val="24"/>
          <w:lang w:val="en-US"/>
        </w:rPr>
        <w:t>Terms and Conditions</w:t>
      </w:r>
      <w:r w:rsidRPr="000331BF">
        <w:rPr>
          <w:rFonts w:ascii="Arial" w:hAnsi="Arial" w:eastAsia="Times New Roman" w:cs="Arial"/>
          <w:color w:val="000000"/>
          <w:sz w:val="24"/>
          <w:szCs w:val="24"/>
          <w:lang w:val="en-US"/>
        </w:rPr>
        <w:t>” form the contract between you.</w:t>
      </w:r>
      <w:r w:rsidRPr="000331BF">
        <w:rPr>
          <w:rFonts w:ascii="Arial" w:hAnsi="Arial" w:eastAsia="Times New Roman" w:cs="Arial"/>
          <w:b/>
          <w:bCs/>
          <w:color w:val="000000"/>
          <w:sz w:val="24"/>
          <w:szCs w:val="24"/>
        </w:rPr>
        <w:t xml:space="preserve"> </w:t>
      </w:r>
      <w:r w:rsidRPr="000331BF">
        <w:rPr>
          <w:rFonts w:ascii="Arial" w:hAnsi="Arial" w:eastAsia="Times New Roman" w:cs="Arial"/>
          <w:color w:val="000000"/>
          <w:sz w:val="24"/>
          <w:szCs w:val="24"/>
          <w:lang w:val="en-US"/>
        </w:rPr>
        <w:t>(“</w:t>
      </w:r>
      <w:r w:rsidRPr="000331BF">
        <w:rPr>
          <w:rFonts w:ascii="Arial" w:hAnsi="Arial" w:eastAsia="Times New Roman" w:cs="Arial"/>
          <w:b/>
          <w:bCs/>
          <w:color w:val="000000"/>
          <w:sz w:val="24"/>
          <w:szCs w:val="24"/>
          <w:lang w:val="en-US"/>
        </w:rPr>
        <w:t>the Member</w:t>
      </w:r>
      <w:r w:rsidRPr="000331BF">
        <w:rPr>
          <w:rFonts w:ascii="Arial" w:hAnsi="Arial" w:eastAsia="Times New Roman" w:cs="Arial"/>
          <w:color w:val="000000"/>
          <w:sz w:val="24"/>
          <w:szCs w:val="24"/>
          <w:lang w:val="en-US"/>
        </w:rPr>
        <w:t>” or “</w:t>
      </w:r>
      <w:r w:rsidRPr="000331BF">
        <w:rPr>
          <w:rFonts w:ascii="Arial" w:hAnsi="Arial" w:eastAsia="Times New Roman" w:cs="Arial"/>
          <w:b/>
          <w:bCs/>
          <w:color w:val="000000"/>
          <w:sz w:val="24"/>
          <w:szCs w:val="24"/>
          <w:lang w:val="en-US"/>
        </w:rPr>
        <w:t>you</w:t>
      </w:r>
      <w:r w:rsidRPr="000331BF">
        <w:rPr>
          <w:rFonts w:ascii="Arial" w:hAnsi="Arial" w:eastAsia="Times New Roman" w:cs="Arial"/>
          <w:color w:val="000000"/>
          <w:sz w:val="24"/>
          <w:szCs w:val="24"/>
          <w:lang w:val="en-US"/>
        </w:rPr>
        <w:t>”) and us, The Scottish Sports Council Trust Company, a company incorporated in Scotland under the Companies Act 2006 with Registration Number SC137068 and having its registered address at The Doges, Templeton on the Green, 62 Templeton Street, Glasgow, G40 1DA (“</w:t>
      </w:r>
      <w:r w:rsidRPr="000331BF">
        <w:rPr>
          <w:rFonts w:ascii="Arial" w:hAnsi="Arial" w:eastAsia="Times New Roman" w:cs="Arial"/>
          <w:b/>
          <w:bCs/>
          <w:color w:val="000000"/>
          <w:sz w:val="24"/>
          <w:szCs w:val="24"/>
        </w:rPr>
        <w:t>sportscotland</w:t>
      </w:r>
      <w:r w:rsidRPr="000331BF">
        <w:rPr>
          <w:rFonts w:ascii="Arial" w:hAnsi="Arial" w:eastAsia="Times New Roman" w:cs="Arial"/>
          <w:color w:val="000000"/>
          <w:sz w:val="24"/>
          <w:szCs w:val="24"/>
          <w:lang w:val="en-US"/>
        </w:rPr>
        <w:t>”, “</w:t>
      </w:r>
      <w:r w:rsidRPr="000331BF">
        <w:rPr>
          <w:rFonts w:ascii="Arial" w:hAnsi="Arial" w:eastAsia="Times New Roman" w:cs="Arial"/>
          <w:b/>
          <w:bCs/>
          <w:color w:val="000000"/>
          <w:sz w:val="24"/>
          <w:szCs w:val="24"/>
          <w:lang w:val="en-US"/>
        </w:rPr>
        <w:t>we</w:t>
      </w:r>
      <w:r w:rsidRPr="000331BF">
        <w:rPr>
          <w:rFonts w:ascii="Arial" w:hAnsi="Arial" w:eastAsia="Times New Roman" w:cs="Arial"/>
          <w:color w:val="000000"/>
          <w:sz w:val="24"/>
          <w:szCs w:val="24"/>
          <w:lang w:val="en-US"/>
        </w:rPr>
        <w:t>” or “</w:t>
      </w:r>
      <w:r w:rsidRPr="000331BF">
        <w:rPr>
          <w:rFonts w:ascii="Arial" w:hAnsi="Arial" w:eastAsia="Times New Roman" w:cs="Arial"/>
          <w:b/>
          <w:bCs/>
          <w:color w:val="000000"/>
          <w:sz w:val="24"/>
          <w:szCs w:val="24"/>
          <w:lang w:val="en-US"/>
        </w:rPr>
        <w:t>us</w:t>
      </w:r>
      <w:r w:rsidRPr="000331BF">
        <w:rPr>
          <w:rFonts w:ascii="Arial" w:hAnsi="Arial" w:eastAsia="Times New Roman" w:cs="Arial"/>
          <w:color w:val="000000"/>
          <w:sz w:val="24"/>
          <w:szCs w:val="24"/>
          <w:lang w:val="en-US"/>
        </w:rPr>
        <w:t>”).</w:t>
      </w:r>
    </w:p>
    <w:p w:rsidRPr="000331BF" w:rsidR="000B2C56" w:rsidP="00706E7C" w:rsidRDefault="000B2C56" w14:paraId="154CD4AC" w14:textId="77777777">
      <w:pPr>
        <w:keepNext/>
        <w:autoSpaceDE w:val="0"/>
        <w:autoSpaceDN w:val="0"/>
        <w:adjustRightInd w:val="0"/>
        <w:spacing w:after="0" w:line="240" w:lineRule="auto"/>
        <w:jc w:val="both"/>
        <w:outlineLvl w:val="0"/>
        <w:rPr>
          <w:rFonts w:ascii="Arial" w:hAnsi="Arial" w:eastAsia="Times New Roman" w:cs="Arial"/>
          <w:color w:val="000000"/>
          <w:sz w:val="24"/>
          <w:szCs w:val="24"/>
          <w:lang w:val="en-US"/>
        </w:rPr>
      </w:pPr>
      <w:r w:rsidRPr="000331BF">
        <w:rPr>
          <w:rFonts w:ascii="Arial" w:hAnsi="Arial" w:eastAsia="Times New Roman" w:cs="Arial"/>
          <w:color w:val="000000"/>
          <w:sz w:val="24"/>
          <w:szCs w:val="24"/>
          <w:lang w:val="en-US"/>
        </w:rPr>
        <w:t>The Trust Company is a trading company who are controlled by The Scottish Sports Council trading as ‘</w:t>
      </w:r>
      <w:r w:rsidRPr="000331BF">
        <w:rPr>
          <w:rFonts w:ascii="Arial" w:hAnsi="Arial" w:eastAsia="Times New Roman" w:cs="Arial"/>
          <w:b/>
          <w:bCs/>
          <w:color w:val="000000"/>
          <w:sz w:val="24"/>
          <w:szCs w:val="24"/>
          <w:lang w:val="en-US"/>
        </w:rPr>
        <w:t>sport</w:t>
      </w:r>
      <w:r w:rsidRPr="000331BF">
        <w:rPr>
          <w:rFonts w:ascii="Arial" w:hAnsi="Arial" w:eastAsia="Times New Roman" w:cs="Arial"/>
          <w:color w:val="000000"/>
          <w:sz w:val="24"/>
          <w:szCs w:val="24"/>
          <w:lang w:val="en-US"/>
        </w:rPr>
        <w:t>scotland,’ established by Royal Charter (RC000546) and having its Principal Office at The Doges, Templeton on the Green, 62 Templeton Street, Glasgow, G40 1DA. VAT Registration Number 592995276.</w:t>
      </w:r>
    </w:p>
    <w:p w:rsidRPr="000331BF" w:rsidR="00706E7C" w:rsidP="00706E7C" w:rsidRDefault="00706E7C" w14:paraId="77FBFC6F" w14:textId="77777777">
      <w:pPr>
        <w:keepNext/>
        <w:autoSpaceDE w:val="0"/>
        <w:autoSpaceDN w:val="0"/>
        <w:adjustRightInd w:val="0"/>
        <w:spacing w:after="0" w:line="240" w:lineRule="auto"/>
        <w:jc w:val="both"/>
        <w:outlineLvl w:val="0"/>
        <w:rPr>
          <w:rFonts w:ascii="Arial" w:hAnsi="Arial" w:eastAsia="Times New Roman" w:cs="Arial"/>
          <w:color w:val="000000"/>
          <w:sz w:val="24"/>
          <w:szCs w:val="24"/>
          <w:lang w:val="en-US"/>
        </w:rPr>
      </w:pPr>
    </w:p>
    <w:p w:rsidRPr="000331BF" w:rsidR="000B2C56" w:rsidP="00706E7C" w:rsidRDefault="000B2C56" w14:paraId="4D93258C" w14:textId="77777777">
      <w:pPr>
        <w:shd w:val="clear" w:color="auto" w:fill="FFFFFF"/>
        <w:spacing w:after="150" w:line="240" w:lineRule="auto"/>
        <w:ind w:left="3600" w:hanging="3600"/>
        <w:rPr>
          <w:rFonts w:ascii="Arial" w:hAnsi="Arial" w:eastAsia="Times New Roman" w:cs="Arial"/>
          <w:sz w:val="24"/>
          <w:szCs w:val="24"/>
        </w:rPr>
      </w:pPr>
      <w:r w:rsidRPr="000331BF">
        <w:rPr>
          <w:rFonts w:ascii="Arial" w:hAnsi="Arial" w:eastAsia="Times New Roman" w:cs="Arial"/>
          <w:b/>
          <w:sz w:val="24"/>
          <w:szCs w:val="24"/>
          <w:lang w:val="en" w:eastAsia="en-GB"/>
        </w:rPr>
        <w:t>How to contact us</w:t>
      </w:r>
      <w:r w:rsidRPr="000331BF">
        <w:rPr>
          <w:rFonts w:ascii="Arial" w:hAnsi="Arial" w:eastAsia="Times New Roman" w:cs="Arial"/>
          <w:sz w:val="24"/>
          <w:szCs w:val="24"/>
          <w:lang w:val="en" w:eastAsia="en-GB"/>
        </w:rPr>
        <w:t xml:space="preserve">: </w:t>
      </w:r>
      <w:r w:rsidRPr="000331BF">
        <w:rPr>
          <w:rFonts w:ascii="Arial" w:hAnsi="Arial" w:eastAsia="Times New Roman" w:cs="Arial"/>
          <w:sz w:val="24"/>
          <w:szCs w:val="24"/>
          <w:lang w:val="en" w:eastAsia="en-GB"/>
        </w:rPr>
        <w:tab/>
      </w:r>
      <w:r w:rsidRPr="000331BF">
        <w:rPr>
          <w:rFonts w:ascii="Arial" w:hAnsi="Arial" w:eastAsia="Times New Roman" w:cs="Arial"/>
          <w:sz w:val="24"/>
          <w:szCs w:val="24"/>
          <w:lang w:val="en" w:eastAsia="en-GB"/>
        </w:rPr>
        <w:t xml:space="preserve">You can contact us by telephone on </w:t>
      </w:r>
      <w:r w:rsidRPr="000331BF">
        <w:rPr>
          <w:rFonts w:ascii="Arial" w:hAnsi="Arial" w:eastAsia="Times New Roman" w:cs="Arial"/>
          <w:color w:val="0070C0"/>
          <w:sz w:val="24"/>
          <w:szCs w:val="24"/>
          <w:lang w:val="en" w:eastAsia="en-GB"/>
        </w:rPr>
        <w:t xml:space="preserve">01475 674666 </w:t>
      </w:r>
      <w:r w:rsidRPr="000331BF">
        <w:rPr>
          <w:rFonts w:ascii="Arial" w:hAnsi="Arial" w:eastAsia="Times New Roman" w:cs="Arial"/>
          <w:color w:val="333333"/>
          <w:sz w:val="24"/>
          <w:szCs w:val="24"/>
          <w:lang w:val="en" w:eastAsia="en-GB"/>
        </w:rPr>
        <w:t xml:space="preserve">or by writing to us at </w:t>
      </w:r>
      <w:hyperlink w:history="1" r:id="rId9">
        <w:r w:rsidRPr="000331BF">
          <w:rPr>
            <w:rFonts w:ascii="Arial" w:hAnsi="Arial" w:eastAsia="Times New Roman" w:cs="Arial"/>
            <w:color w:val="0563C1"/>
            <w:sz w:val="24"/>
            <w:szCs w:val="24"/>
            <w:u w:val="single"/>
            <w:lang w:val="en" w:eastAsia="en-GB"/>
          </w:rPr>
          <w:t>inverclydeenquiries@sportscotland.org.uk</w:t>
        </w:r>
      </w:hyperlink>
      <w:r w:rsidRPr="000331BF">
        <w:rPr>
          <w:rFonts w:ascii="Arial" w:hAnsi="Arial" w:eastAsia="Times New Roman" w:cs="Arial"/>
          <w:color w:val="333333"/>
          <w:sz w:val="24"/>
          <w:szCs w:val="24"/>
          <w:lang w:val="en" w:eastAsia="en-GB"/>
        </w:rPr>
        <w:t xml:space="preserve"> </w:t>
      </w:r>
      <w:r w:rsidRPr="000331BF">
        <w:rPr>
          <w:rFonts w:ascii="Arial" w:hAnsi="Arial" w:eastAsia="Times New Roman" w:cs="Arial"/>
          <w:sz w:val="24"/>
          <w:szCs w:val="24"/>
          <w:lang w:val="en" w:eastAsia="en-GB"/>
        </w:rPr>
        <w:t>or by post at Inverclyde National Sports Training Centre, Burnside Road, Largs, Ayrshire, KA30 8RW.</w:t>
      </w:r>
    </w:p>
    <w:p w:rsidRPr="000331BF" w:rsidR="000B2C56" w:rsidP="00706E7C" w:rsidRDefault="000B2C56" w14:paraId="21143764" w14:textId="77777777">
      <w:pPr>
        <w:spacing w:after="0" w:line="240" w:lineRule="auto"/>
        <w:ind w:left="3600" w:hanging="3600"/>
        <w:jc w:val="both"/>
        <w:rPr>
          <w:rFonts w:ascii="Arial" w:hAnsi="Arial" w:eastAsia="Times New Roman" w:cs="Arial"/>
          <w:sz w:val="24"/>
          <w:szCs w:val="24"/>
          <w:lang w:val="en-US"/>
        </w:rPr>
      </w:pPr>
      <w:r w:rsidRPr="000331BF">
        <w:rPr>
          <w:rFonts w:ascii="Arial" w:hAnsi="Arial" w:eastAsia="Times New Roman" w:cs="Arial"/>
          <w:b/>
          <w:bCs/>
          <w:sz w:val="24"/>
          <w:szCs w:val="24"/>
          <w:lang w:val="en-US"/>
        </w:rPr>
        <w:t xml:space="preserve">How we may contact you: </w:t>
      </w:r>
      <w:r w:rsidRPr="000331BF">
        <w:rPr>
          <w:rFonts w:ascii="Arial" w:hAnsi="Arial" w:eastAsia="Times New Roman" w:cs="Arial"/>
          <w:b/>
          <w:bCs/>
          <w:sz w:val="24"/>
          <w:szCs w:val="24"/>
          <w:lang w:val="en-US"/>
        </w:rPr>
        <w:tab/>
      </w:r>
      <w:r w:rsidRPr="000331BF">
        <w:rPr>
          <w:rFonts w:ascii="Arial" w:hAnsi="Arial" w:eastAsia="Times New Roman" w:cs="Arial"/>
          <w:sz w:val="24"/>
          <w:szCs w:val="24"/>
          <w:lang w:val="en-US"/>
        </w:rPr>
        <w:t xml:space="preserve">If we have to contact you, we will do so by telephone or by writing to you at the email address you provided to us in your application. </w:t>
      </w:r>
    </w:p>
    <w:p w:rsidRPr="000331BF" w:rsidR="00706E7C" w:rsidP="00706E7C" w:rsidRDefault="000B2C56" w14:paraId="7D998F36" w14:textId="77777777">
      <w:pPr>
        <w:autoSpaceDE w:val="0"/>
        <w:autoSpaceDN w:val="0"/>
        <w:adjustRightInd w:val="0"/>
        <w:spacing w:before="240" w:after="0" w:line="240" w:lineRule="auto"/>
        <w:jc w:val="both"/>
        <w:rPr>
          <w:rFonts w:ascii="Arial" w:hAnsi="Arial" w:eastAsia="Times New Roman" w:cs="Arial"/>
          <w:b/>
          <w:bCs/>
          <w:sz w:val="24"/>
          <w:szCs w:val="24"/>
          <w:lang w:val="en-US"/>
        </w:rPr>
      </w:pPr>
      <w:r w:rsidRPr="000331BF">
        <w:rPr>
          <w:rFonts w:ascii="Arial" w:hAnsi="Arial" w:eastAsia="Times New Roman" w:cs="Arial"/>
          <w:b/>
          <w:bCs/>
          <w:sz w:val="24"/>
          <w:szCs w:val="24"/>
          <w:lang w:val="en-US"/>
        </w:rPr>
        <w:t>“Writing” includes emails</w:t>
      </w:r>
      <w:r w:rsidRPr="000331BF">
        <w:rPr>
          <w:rFonts w:ascii="Arial" w:hAnsi="Arial" w:eastAsia="Times New Roman" w:cs="Arial"/>
          <w:sz w:val="24"/>
          <w:szCs w:val="24"/>
          <w:lang w:val="en-US"/>
        </w:rPr>
        <w:t>. When we use the words “writing or written” in these terms, this includes emails.</w:t>
      </w:r>
      <w:r w:rsidRPr="000331BF">
        <w:rPr>
          <w:rFonts w:ascii="Arial" w:hAnsi="Arial" w:eastAsia="Times New Roman" w:cs="Arial"/>
          <w:b/>
          <w:bCs/>
          <w:sz w:val="24"/>
          <w:szCs w:val="24"/>
          <w:lang w:val="en-US"/>
        </w:rPr>
        <w:t xml:space="preserve"> </w:t>
      </w:r>
    </w:p>
    <w:p w:rsidRPr="000331BF" w:rsidR="009411A2" w:rsidP="0038666D" w:rsidRDefault="009411A2" w14:paraId="20F2F6F0" w14:textId="45431849">
      <w:pPr>
        <w:pStyle w:val="ListParagraph"/>
        <w:numPr>
          <w:ilvl w:val="0"/>
          <w:numId w:val="6"/>
        </w:numPr>
        <w:spacing w:before="240" w:after="120" w:line="276" w:lineRule="auto"/>
        <w:jc w:val="both"/>
        <w:rPr>
          <w:rFonts w:ascii="Arial" w:hAnsi="Arial" w:cs="Arial"/>
          <w:sz w:val="24"/>
          <w:szCs w:val="24"/>
        </w:rPr>
      </w:pPr>
      <w:r w:rsidRPr="000331BF">
        <w:rPr>
          <w:rFonts w:ascii="Arial" w:hAnsi="Arial" w:cs="Arial"/>
          <w:b/>
          <w:bCs/>
          <w:sz w:val="24"/>
          <w:szCs w:val="24"/>
        </w:rPr>
        <w:t>Service</w:t>
      </w:r>
    </w:p>
    <w:p w:rsidRPr="000331BF" w:rsidR="0012347E" w:rsidP="00706E7C" w:rsidRDefault="0012347E" w14:paraId="7E176F7F" w14:textId="77777777">
      <w:pPr>
        <w:spacing w:line="276" w:lineRule="auto"/>
        <w:jc w:val="both"/>
        <w:rPr>
          <w:rFonts w:ascii="Arial" w:hAnsi="Arial" w:cs="Arial"/>
          <w:sz w:val="24"/>
          <w:szCs w:val="24"/>
        </w:rPr>
      </w:pPr>
      <w:r w:rsidRPr="000331BF">
        <w:rPr>
          <w:rFonts w:ascii="Arial" w:hAnsi="Arial" w:cs="Arial"/>
          <w:sz w:val="24"/>
          <w:szCs w:val="24"/>
        </w:rPr>
        <w:t xml:space="preserve">The service being provided by </w:t>
      </w:r>
      <w:r w:rsidRPr="006312A5">
        <w:rPr>
          <w:rFonts w:ascii="Arial" w:hAnsi="Arial" w:cs="Arial"/>
          <w:b/>
          <w:sz w:val="24"/>
          <w:szCs w:val="24"/>
        </w:rPr>
        <w:t>sport</w:t>
      </w:r>
      <w:r w:rsidRPr="000331BF">
        <w:rPr>
          <w:rFonts w:ascii="Arial" w:hAnsi="Arial" w:cs="Arial"/>
          <w:sz w:val="24"/>
          <w:szCs w:val="24"/>
        </w:rPr>
        <w:t>scotland is recreational gymnastics classes delivered by Scottish Gymnastics qualified coaching staff, employed by sportscotland, at the sportscotland National Centre, Inverclyde.</w:t>
      </w:r>
    </w:p>
    <w:p w:rsidRPr="000331BF" w:rsidR="009411A2" w:rsidP="0038666D" w:rsidRDefault="009411A2" w14:paraId="01DB494A" w14:textId="3AD2686B">
      <w:pPr>
        <w:pStyle w:val="ListParagraph"/>
        <w:numPr>
          <w:ilvl w:val="0"/>
          <w:numId w:val="6"/>
        </w:numPr>
        <w:spacing w:before="240" w:after="120" w:line="276" w:lineRule="auto"/>
        <w:jc w:val="both"/>
        <w:rPr>
          <w:rFonts w:ascii="Arial" w:hAnsi="Arial" w:cs="Arial"/>
          <w:sz w:val="24"/>
          <w:szCs w:val="24"/>
        </w:rPr>
      </w:pPr>
      <w:r w:rsidRPr="000331BF">
        <w:rPr>
          <w:rFonts w:ascii="Arial" w:hAnsi="Arial" w:cs="Arial"/>
          <w:b/>
          <w:bCs/>
          <w:sz w:val="24"/>
          <w:szCs w:val="24"/>
        </w:rPr>
        <w:t>Definitions</w:t>
      </w:r>
    </w:p>
    <w:p w:rsidRPr="000331BF" w:rsidR="00C972AE" w:rsidP="00706E7C" w:rsidRDefault="004B4D47" w14:paraId="426C7782" w14:textId="3101B4E3">
      <w:pPr>
        <w:jc w:val="both"/>
        <w:rPr>
          <w:rFonts w:ascii="Arial" w:hAnsi="Arial" w:cs="Arial"/>
          <w:sz w:val="24"/>
          <w:szCs w:val="24"/>
        </w:rPr>
      </w:pPr>
      <w:r w:rsidRPr="000331BF">
        <w:rPr>
          <w:rFonts w:ascii="Arial" w:hAnsi="Arial" w:cs="Arial"/>
          <w:b/>
          <w:sz w:val="24"/>
          <w:szCs w:val="24"/>
        </w:rPr>
        <w:t>sport</w:t>
      </w:r>
      <w:r w:rsidRPr="000331BF">
        <w:rPr>
          <w:rFonts w:ascii="Arial" w:hAnsi="Arial" w:cs="Arial"/>
          <w:sz w:val="24"/>
          <w:szCs w:val="24"/>
        </w:rPr>
        <w:t>scotland, National Centre, Inverclyde deliver a number of non-competitive recreational</w:t>
      </w:r>
      <w:r w:rsidRPr="000331BF" w:rsidR="00E72C00">
        <w:rPr>
          <w:rFonts w:ascii="Arial" w:hAnsi="Arial" w:cs="Arial"/>
          <w:sz w:val="24"/>
          <w:szCs w:val="24"/>
        </w:rPr>
        <w:t xml:space="preserve"> gymnastics classes</w:t>
      </w:r>
      <w:r w:rsidRPr="000331BF">
        <w:rPr>
          <w:rFonts w:ascii="Arial" w:hAnsi="Arial" w:cs="Arial"/>
          <w:sz w:val="24"/>
          <w:szCs w:val="24"/>
        </w:rPr>
        <w:t xml:space="preserve"> which are defined as</w:t>
      </w:r>
      <w:r w:rsidRPr="000331BF" w:rsidR="00DB5A80">
        <w:rPr>
          <w:rFonts w:ascii="Arial" w:hAnsi="Arial" w:cs="Arial"/>
          <w:sz w:val="24"/>
          <w:szCs w:val="24"/>
        </w:rPr>
        <w:t xml:space="preserve"> the</w:t>
      </w:r>
      <w:r w:rsidRPr="000331BF">
        <w:rPr>
          <w:rFonts w:ascii="Arial" w:hAnsi="Arial" w:cs="Arial"/>
          <w:sz w:val="24"/>
          <w:szCs w:val="24"/>
        </w:rPr>
        <w:t xml:space="preserve"> </w:t>
      </w:r>
      <w:r w:rsidRPr="000331BF" w:rsidR="00D86323">
        <w:rPr>
          <w:rFonts w:ascii="Arial" w:hAnsi="Arial" w:cs="Arial"/>
          <w:b/>
          <w:bCs/>
          <w:sz w:val="24"/>
          <w:szCs w:val="24"/>
        </w:rPr>
        <w:t>“Gymnastics Programme.”</w:t>
      </w:r>
      <w:r w:rsidRPr="000331BF">
        <w:rPr>
          <w:rFonts w:ascii="Arial" w:hAnsi="Arial" w:cs="Arial"/>
          <w:sz w:val="24"/>
          <w:szCs w:val="24"/>
        </w:rPr>
        <w:t xml:space="preserve"> Within the programme</w:t>
      </w:r>
      <w:r w:rsidRPr="000331BF" w:rsidR="00E72C00">
        <w:rPr>
          <w:rFonts w:ascii="Arial" w:hAnsi="Arial" w:cs="Arial"/>
          <w:sz w:val="24"/>
          <w:szCs w:val="24"/>
        </w:rPr>
        <w:t xml:space="preserve"> a number of classes are delivered which these terms and conditions relate to.</w:t>
      </w:r>
      <w:r w:rsidRPr="000331BF" w:rsidR="002517EC">
        <w:rPr>
          <w:rFonts w:ascii="Arial" w:hAnsi="Arial" w:cs="Arial"/>
          <w:sz w:val="24"/>
          <w:szCs w:val="24"/>
        </w:rPr>
        <w:t xml:space="preserve"> </w:t>
      </w:r>
    </w:p>
    <w:p w:rsidRPr="000331BF" w:rsidR="00C972AE" w:rsidP="0038666D" w:rsidRDefault="00C972AE" w14:paraId="70900F59" w14:textId="346BCA76">
      <w:pPr>
        <w:pStyle w:val="ListParagraph"/>
        <w:numPr>
          <w:ilvl w:val="0"/>
          <w:numId w:val="5"/>
        </w:numPr>
        <w:jc w:val="both"/>
        <w:rPr>
          <w:rFonts w:ascii="Arial" w:hAnsi="Arial" w:cs="Arial"/>
          <w:sz w:val="24"/>
          <w:szCs w:val="24"/>
        </w:rPr>
      </w:pPr>
      <w:r w:rsidRPr="000331BF">
        <w:rPr>
          <w:rFonts w:ascii="Arial" w:hAnsi="Arial" w:cs="Arial"/>
          <w:sz w:val="24"/>
          <w:szCs w:val="24"/>
        </w:rPr>
        <w:t>All classes</w:t>
      </w:r>
      <w:r w:rsidRPr="000331BF" w:rsidR="00706E7C">
        <w:rPr>
          <w:rFonts w:ascii="Arial" w:hAnsi="Arial" w:cs="Arial"/>
          <w:sz w:val="24"/>
          <w:szCs w:val="24"/>
        </w:rPr>
        <w:t xml:space="preserve">, </w:t>
      </w:r>
      <w:r w:rsidRPr="000331BF">
        <w:rPr>
          <w:rFonts w:ascii="Arial" w:hAnsi="Arial" w:cs="Arial"/>
          <w:sz w:val="24"/>
          <w:szCs w:val="24"/>
        </w:rPr>
        <w:t>with the exception of Freeplay</w:t>
      </w:r>
      <w:r w:rsidRPr="000331BF" w:rsidR="00706E7C">
        <w:rPr>
          <w:rFonts w:ascii="Arial" w:hAnsi="Arial" w:cs="Arial"/>
          <w:sz w:val="24"/>
          <w:szCs w:val="24"/>
        </w:rPr>
        <w:t xml:space="preserve">, </w:t>
      </w:r>
      <w:r w:rsidRPr="000331BF">
        <w:rPr>
          <w:rFonts w:ascii="Arial" w:hAnsi="Arial" w:cs="Arial"/>
          <w:sz w:val="24"/>
          <w:szCs w:val="24"/>
        </w:rPr>
        <w:t xml:space="preserve">are available on a membership only basis, paid by direct debit.  </w:t>
      </w:r>
    </w:p>
    <w:p w:rsidRPr="000331BF" w:rsidR="00C972AE" w:rsidP="0038666D" w:rsidRDefault="00C972AE" w14:paraId="45A8EC5A" w14:textId="77777777">
      <w:pPr>
        <w:pStyle w:val="ListParagraph"/>
        <w:numPr>
          <w:ilvl w:val="0"/>
          <w:numId w:val="5"/>
        </w:numPr>
        <w:jc w:val="both"/>
        <w:rPr>
          <w:rFonts w:ascii="Arial" w:hAnsi="Arial" w:cs="Arial"/>
          <w:sz w:val="24"/>
          <w:szCs w:val="24"/>
        </w:rPr>
      </w:pPr>
      <w:r w:rsidRPr="000331BF">
        <w:rPr>
          <w:rFonts w:ascii="Arial" w:hAnsi="Arial" w:cs="Arial"/>
          <w:sz w:val="24"/>
          <w:szCs w:val="24"/>
        </w:rPr>
        <w:t xml:space="preserve">Freeplay is booked on a Pay As You Go (PAYG) basis only.   </w:t>
      </w:r>
    </w:p>
    <w:p w:rsidRPr="000331BF" w:rsidR="009411A2" w:rsidRDefault="009411A2" w14:paraId="17017CC0" w14:textId="77777777">
      <w:pPr>
        <w:jc w:val="both"/>
        <w:rPr>
          <w:rFonts w:ascii="Arial" w:hAnsi="Arial" w:cs="Arial"/>
          <w:sz w:val="24"/>
          <w:szCs w:val="24"/>
        </w:rPr>
      </w:pPr>
      <w:r w:rsidRPr="000331BF">
        <w:rPr>
          <w:rFonts w:ascii="Arial" w:hAnsi="Arial" w:cs="Arial"/>
          <w:sz w:val="24"/>
          <w:szCs w:val="24"/>
        </w:rPr>
        <w:t xml:space="preserve">These terms and conditions cover both types of booking: for membership direct debit classes refer to </w:t>
      </w:r>
      <w:r w:rsidRPr="000331BF">
        <w:rPr>
          <w:rFonts w:ascii="Arial" w:hAnsi="Arial" w:cs="Arial"/>
          <w:b/>
          <w:bCs/>
          <w:sz w:val="24"/>
          <w:szCs w:val="24"/>
        </w:rPr>
        <w:t>Gymnastics Membership (Direct Debit Only)</w:t>
      </w:r>
      <w:r w:rsidRPr="000331BF">
        <w:rPr>
          <w:rFonts w:ascii="Arial" w:hAnsi="Arial" w:cs="Arial"/>
          <w:sz w:val="24"/>
          <w:szCs w:val="24"/>
        </w:rPr>
        <w:t xml:space="preserve"> and Freeplay PAYG refer to </w:t>
      </w:r>
      <w:r w:rsidRPr="000331BF">
        <w:rPr>
          <w:rFonts w:ascii="Arial" w:hAnsi="Arial" w:cs="Arial"/>
          <w:b/>
          <w:bCs/>
          <w:sz w:val="24"/>
          <w:szCs w:val="24"/>
        </w:rPr>
        <w:t>Pay As You Go Bookings</w:t>
      </w:r>
      <w:r w:rsidRPr="000331BF">
        <w:rPr>
          <w:rFonts w:ascii="Arial" w:hAnsi="Arial" w:cs="Arial"/>
          <w:sz w:val="24"/>
          <w:szCs w:val="24"/>
        </w:rPr>
        <w:t>.</w:t>
      </w:r>
    </w:p>
    <w:p w:rsidRPr="000331BF" w:rsidR="0012347E" w:rsidP="002853DA" w:rsidRDefault="002517EC" w14:paraId="39B99F32" w14:textId="552E443B">
      <w:pPr>
        <w:jc w:val="both"/>
        <w:rPr>
          <w:rFonts w:ascii="Arial" w:hAnsi="Arial" w:cs="Arial"/>
          <w:sz w:val="24"/>
          <w:szCs w:val="24"/>
        </w:rPr>
      </w:pPr>
      <w:r w:rsidRPr="000331BF">
        <w:rPr>
          <w:rFonts w:ascii="Arial" w:hAnsi="Arial" w:cs="Arial"/>
          <w:sz w:val="24"/>
          <w:szCs w:val="24"/>
        </w:rPr>
        <w:t xml:space="preserve">A current class schedule can be found via our website. </w:t>
      </w:r>
    </w:p>
    <w:p w:rsidRPr="000331BF" w:rsidR="00706E7C" w:rsidRDefault="002853DA" w14:paraId="0A1175B0" w14:textId="4B589BC2">
      <w:pPr>
        <w:spacing w:before="240" w:after="0" w:line="240" w:lineRule="auto"/>
        <w:jc w:val="both"/>
        <w:rPr>
          <w:rFonts w:ascii="Arial" w:hAnsi="Arial" w:cs="Arial"/>
          <w:b/>
          <w:bCs/>
          <w:sz w:val="24"/>
          <w:szCs w:val="24"/>
        </w:rPr>
      </w:pPr>
      <w:r w:rsidRPr="000331BF">
        <w:rPr>
          <w:rFonts w:ascii="Arial" w:hAnsi="Arial" w:cs="Arial"/>
          <w:b/>
          <w:bCs/>
          <w:sz w:val="24"/>
          <w:szCs w:val="24"/>
        </w:rPr>
        <w:t>G</w:t>
      </w:r>
      <w:r w:rsidRPr="000331BF" w:rsidR="00706E7C">
        <w:rPr>
          <w:rFonts w:ascii="Arial" w:hAnsi="Arial" w:cs="Arial"/>
          <w:b/>
          <w:bCs/>
          <w:sz w:val="24"/>
          <w:szCs w:val="24"/>
        </w:rPr>
        <w:t>ymnastics Membership (Direct Debit Only)</w:t>
      </w:r>
    </w:p>
    <w:p w:rsidRPr="000331BF" w:rsidR="009411A2" w:rsidP="0038666D" w:rsidRDefault="009411A2" w14:paraId="73AB0B59" w14:textId="34BF549E">
      <w:pPr>
        <w:pStyle w:val="ListParagraph"/>
        <w:numPr>
          <w:ilvl w:val="0"/>
          <w:numId w:val="6"/>
        </w:numPr>
        <w:spacing w:after="120" w:line="276" w:lineRule="auto"/>
        <w:jc w:val="both"/>
        <w:rPr>
          <w:rFonts w:ascii="Arial" w:hAnsi="Arial" w:cs="Arial"/>
          <w:sz w:val="24"/>
          <w:szCs w:val="24"/>
        </w:rPr>
      </w:pPr>
      <w:r w:rsidRPr="000331BF">
        <w:rPr>
          <w:rFonts w:ascii="Arial" w:hAnsi="Arial" w:cs="Arial"/>
          <w:b/>
          <w:bCs/>
          <w:sz w:val="24"/>
          <w:szCs w:val="24"/>
        </w:rPr>
        <w:t>Booking and Payment</w:t>
      </w:r>
    </w:p>
    <w:p w:rsidRPr="000331BF" w:rsidR="009411A2" w:rsidP="00A54E76" w:rsidRDefault="009411A2" w14:paraId="7FB92667" w14:textId="77777777">
      <w:pPr>
        <w:spacing w:after="120" w:line="276" w:lineRule="auto"/>
        <w:jc w:val="both"/>
        <w:rPr>
          <w:rFonts w:ascii="Arial" w:hAnsi="Arial" w:cs="Arial"/>
          <w:sz w:val="24"/>
          <w:szCs w:val="24"/>
        </w:rPr>
      </w:pPr>
      <w:r w:rsidRPr="000331BF">
        <w:rPr>
          <w:rFonts w:ascii="Arial" w:hAnsi="Arial" w:cs="Arial"/>
          <w:sz w:val="24"/>
          <w:szCs w:val="24"/>
        </w:rPr>
        <w:t>A contract for Gymnastics Class Membership will come into existence between you and us upon completion of the following:</w:t>
      </w:r>
    </w:p>
    <w:p w:rsidRPr="000331BF" w:rsidR="009411A2" w:rsidP="00A54E76" w:rsidRDefault="009411A2" w14:paraId="2F77EF93" w14:textId="16E5E292">
      <w:pPr>
        <w:spacing w:line="254" w:lineRule="auto"/>
        <w:jc w:val="both"/>
        <w:rPr>
          <w:rFonts w:ascii="Arial" w:hAnsi="Arial" w:eastAsia="Times New Roman" w:cs="Arial"/>
          <w:sz w:val="24"/>
          <w:szCs w:val="24"/>
        </w:rPr>
      </w:pPr>
      <w:r w:rsidRPr="000331BF">
        <w:rPr>
          <w:rFonts w:ascii="Arial" w:hAnsi="Arial" w:eastAsia="Times New Roman" w:cs="Arial"/>
          <w:sz w:val="24"/>
          <w:szCs w:val="24"/>
        </w:rPr>
        <w:t>Successful completion of the online member sign up, including:</w:t>
      </w:r>
    </w:p>
    <w:p w:rsidRPr="000331BF" w:rsidR="009411A2" w:rsidP="0038666D" w:rsidRDefault="009411A2" w14:paraId="5F92EC86" w14:textId="410C6EC6">
      <w:pPr>
        <w:pStyle w:val="ListParagraph"/>
        <w:numPr>
          <w:ilvl w:val="0"/>
          <w:numId w:val="4"/>
        </w:numPr>
        <w:spacing w:line="254" w:lineRule="auto"/>
        <w:jc w:val="both"/>
        <w:rPr>
          <w:rFonts w:ascii="Arial" w:hAnsi="Arial" w:eastAsia="Times New Roman" w:cs="Arial"/>
          <w:sz w:val="24"/>
          <w:szCs w:val="24"/>
        </w:rPr>
      </w:pPr>
      <w:r w:rsidRPr="000331BF">
        <w:rPr>
          <w:rFonts w:ascii="Arial" w:hAnsi="Arial" w:eastAsia="Times New Roman" w:cs="Arial"/>
          <w:sz w:val="24"/>
          <w:szCs w:val="24"/>
        </w:rPr>
        <w:t>Completion of the direct debit instruction.</w:t>
      </w:r>
    </w:p>
    <w:p w:rsidRPr="000331BF" w:rsidR="009411A2" w:rsidP="0038666D" w:rsidRDefault="009411A2" w14:paraId="741E1E83" w14:textId="7DBC3F12">
      <w:pPr>
        <w:pStyle w:val="ListParagraph"/>
        <w:numPr>
          <w:ilvl w:val="0"/>
          <w:numId w:val="4"/>
        </w:numPr>
        <w:spacing w:line="254" w:lineRule="auto"/>
        <w:jc w:val="both"/>
        <w:rPr>
          <w:rFonts w:ascii="Arial" w:hAnsi="Arial" w:eastAsia="Times New Roman" w:cs="Arial"/>
          <w:sz w:val="24"/>
          <w:szCs w:val="24"/>
        </w:rPr>
      </w:pPr>
      <w:r w:rsidRPr="000331BF">
        <w:rPr>
          <w:rFonts w:ascii="Arial" w:hAnsi="Arial" w:eastAsia="Times New Roman" w:cs="Arial"/>
          <w:sz w:val="24"/>
          <w:szCs w:val="24"/>
        </w:rPr>
        <w:t>Payment of pro rata monies due in advance.</w:t>
      </w:r>
    </w:p>
    <w:p w:rsidRPr="000331BF" w:rsidR="009411A2" w:rsidP="0038666D" w:rsidRDefault="009411A2" w14:paraId="5DB3A590" w14:textId="4021ED27">
      <w:pPr>
        <w:pStyle w:val="ListParagraph"/>
        <w:numPr>
          <w:ilvl w:val="0"/>
          <w:numId w:val="4"/>
        </w:numPr>
        <w:spacing w:line="254" w:lineRule="auto"/>
        <w:jc w:val="both"/>
        <w:rPr>
          <w:rFonts w:ascii="Arial" w:hAnsi="Arial" w:eastAsia="Times New Roman" w:cs="Arial"/>
          <w:sz w:val="24"/>
          <w:szCs w:val="24"/>
        </w:rPr>
      </w:pPr>
      <w:r w:rsidRPr="000331BF">
        <w:rPr>
          <w:rFonts w:ascii="Arial" w:hAnsi="Arial" w:eastAsia="Times New Roman" w:cs="Arial"/>
          <w:sz w:val="24"/>
          <w:szCs w:val="24"/>
        </w:rPr>
        <w:t>Acceptance of these terms and conditions.</w:t>
      </w:r>
    </w:p>
    <w:p w:rsidRPr="000331BF" w:rsidR="009411A2" w:rsidP="00482397" w:rsidRDefault="009411A2" w14:paraId="1C084845" w14:textId="77777777">
      <w:pPr>
        <w:spacing w:after="120" w:line="276" w:lineRule="auto"/>
        <w:jc w:val="both"/>
        <w:rPr>
          <w:rFonts w:ascii="Arial" w:hAnsi="Arial" w:cs="Arial"/>
          <w:sz w:val="24"/>
          <w:szCs w:val="24"/>
        </w:rPr>
      </w:pPr>
      <w:r w:rsidRPr="000331BF">
        <w:rPr>
          <w:rFonts w:ascii="Arial" w:hAnsi="Arial" w:cs="Arial"/>
          <w:sz w:val="24"/>
          <w:szCs w:val="24"/>
          <w:lang w:val="en-US"/>
        </w:rPr>
        <w:t xml:space="preserve">Thereafter payment of Gymnastics Programme fees are due monthly, in advance and are payable by direct debit. </w:t>
      </w:r>
      <w:r w:rsidRPr="000331BF">
        <w:rPr>
          <w:rFonts w:ascii="Arial" w:hAnsi="Arial" w:cs="Arial"/>
          <w:b/>
          <w:bCs/>
          <w:sz w:val="24"/>
          <w:szCs w:val="24"/>
          <w:lang w:val="en-US"/>
        </w:rPr>
        <w:t>sport</w:t>
      </w:r>
      <w:r w:rsidRPr="000331BF">
        <w:rPr>
          <w:rFonts w:ascii="Arial" w:hAnsi="Arial" w:cs="Arial"/>
          <w:sz w:val="24"/>
          <w:szCs w:val="24"/>
          <w:lang w:val="en-US"/>
        </w:rPr>
        <w:t>scotland aim to take membership payments on the 1</w:t>
      </w:r>
      <w:r w:rsidRPr="000331BF">
        <w:rPr>
          <w:rFonts w:ascii="Arial" w:hAnsi="Arial" w:cs="Arial"/>
          <w:sz w:val="24"/>
          <w:szCs w:val="24"/>
          <w:vertAlign w:val="superscript"/>
          <w:lang w:val="en-US"/>
        </w:rPr>
        <w:t>st</w:t>
      </w:r>
      <w:r w:rsidRPr="000331BF">
        <w:rPr>
          <w:rFonts w:ascii="Arial" w:hAnsi="Arial" w:cs="Arial"/>
          <w:sz w:val="24"/>
          <w:szCs w:val="24"/>
          <w:lang w:val="en-US"/>
        </w:rPr>
        <w:t xml:space="preserve"> of each month. Where the 1</w:t>
      </w:r>
      <w:r w:rsidRPr="000331BF">
        <w:rPr>
          <w:rFonts w:ascii="Arial" w:hAnsi="Arial" w:cs="Arial"/>
          <w:sz w:val="24"/>
          <w:szCs w:val="24"/>
          <w:vertAlign w:val="superscript"/>
          <w:lang w:val="en-US"/>
        </w:rPr>
        <w:t>st</w:t>
      </w:r>
      <w:r w:rsidRPr="000331BF">
        <w:rPr>
          <w:rFonts w:ascii="Arial" w:hAnsi="Arial" w:cs="Arial"/>
          <w:sz w:val="24"/>
          <w:szCs w:val="24"/>
          <w:lang w:val="en-US"/>
        </w:rPr>
        <w:t xml:space="preserve"> of a month falls on a non-banking day, payment will be taken on the next available day after. This date cannot be changed.</w:t>
      </w:r>
    </w:p>
    <w:p w:rsidRPr="000331BF" w:rsidR="009411A2" w:rsidP="00482397" w:rsidRDefault="009411A2" w14:paraId="0F250037" w14:textId="77777777">
      <w:pPr>
        <w:spacing w:after="120" w:line="276" w:lineRule="auto"/>
        <w:jc w:val="both"/>
        <w:rPr>
          <w:rFonts w:ascii="Arial" w:hAnsi="Arial" w:cs="Arial"/>
          <w:sz w:val="24"/>
          <w:szCs w:val="24"/>
        </w:rPr>
      </w:pPr>
      <w:r w:rsidRPr="000331BF">
        <w:rPr>
          <w:rFonts w:ascii="Arial" w:hAnsi="Arial" w:cs="Arial"/>
          <w:sz w:val="24"/>
          <w:szCs w:val="24"/>
        </w:rPr>
        <w:t xml:space="preserve">You should note that the direct debit amount payable </w:t>
      </w:r>
      <w:r w:rsidRPr="000331BF">
        <w:rPr>
          <w:rFonts w:ascii="Arial" w:hAnsi="Arial" w:cs="Arial"/>
          <w:b/>
          <w:bCs/>
          <w:sz w:val="24"/>
          <w:szCs w:val="24"/>
          <w:u w:val="single"/>
        </w:rPr>
        <w:t>is not</w:t>
      </w:r>
      <w:r w:rsidRPr="000331BF">
        <w:rPr>
          <w:rFonts w:ascii="Arial" w:hAnsi="Arial" w:cs="Arial"/>
          <w:sz w:val="24"/>
          <w:szCs w:val="24"/>
        </w:rPr>
        <w:t xml:space="preserve"> a monthly subscription fee. The class schedule runs for 39 weeks per year and some months will therefore have either no scheduled classes, or less classes, based on the planned programme. The direct debit amount is one twelfth (1/12) of the annual payment made by the participant based on 39 weeks of activity over the year.</w:t>
      </w:r>
    </w:p>
    <w:p w:rsidRPr="000331BF" w:rsidR="009411A2" w:rsidP="00482397" w:rsidRDefault="009411A2" w14:paraId="21B84AAC" w14:textId="77777777">
      <w:pPr>
        <w:spacing w:after="120" w:line="276" w:lineRule="auto"/>
        <w:jc w:val="both"/>
        <w:rPr>
          <w:rFonts w:ascii="Arial" w:hAnsi="Arial" w:cs="Arial"/>
          <w:sz w:val="24"/>
          <w:szCs w:val="24"/>
        </w:rPr>
      </w:pPr>
      <w:r w:rsidRPr="000331BF">
        <w:rPr>
          <w:rFonts w:ascii="Arial" w:hAnsi="Arial" w:cs="Arial"/>
          <w:sz w:val="24"/>
          <w:szCs w:val="24"/>
        </w:rPr>
        <w:t>The direct debit is a fixed monthly payment, dependent on the length and number of classes enrolled. Should a participant be unable to attend a class for any reason please note that no refunds will be due.</w:t>
      </w:r>
    </w:p>
    <w:p w:rsidRPr="000331BF" w:rsidR="009411A2" w:rsidP="0038666D" w:rsidRDefault="009411A2" w14:paraId="5EED48EB" w14:textId="37A3F861">
      <w:pPr>
        <w:pStyle w:val="ListParagraph"/>
        <w:numPr>
          <w:ilvl w:val="0"/>
          <w:numId w:val="6"/>
        </w:numPr>
        <w:spacing w:before="240" w:after="120" w:line="276" w:lineRule="auto"/>
        <w:jc w:val="both"/>
        <w:rPr>
          <w:rFonts w:ascii="Arial" w:hAnsi="Arial" w:cs="Arial"/>
          <w:sz w:val="24"/>
          <w:szCs w:val="24"/>
        </w:rPr>
      </w:pPr>
      <w:r w:rsidRPr="000331BF">
        <w:rPr>
          <w:rFonts w:ascii="Arial" w:hAnsi="Arial" w:cs="Arial"/>
          <w:b/>
          <w:bCs/>
          <w:sz w:val="24"/>
          <w:szCs w:val="24"/>
        </w:rPr>
        <w:t>Changes to Class/Payment Amount</w:t>
      </w:r>
    </w:p>
    <w:p w:rsidRPr="000331BF" w:rsidR="009411A2" w:rsidP="00482397" w:rsidRDefault="009411A2" w14:paraId="1528907F" w14:textId="77777777">
      <w:pPr>
        <w:spacing w:after="120" w:line="276" w:lineRule="auto"/>
        <w:jc w:val="both"/>
        <w:rPr>
          <w:rFonts w:ascii="Arial" w:hAnsi="Arial" w:cs="Arial"/>
          <w:sz w:val="24"/>
          <w:szCs w:val="24"/>
        </w:rPr>
      </w:pPr>
      <w:r w:rsidRPr="000331BF">
        <w:rPr>
          <w:rFonts w:ascii="Arial" w:hAnsi="Arial" w:cs="Arial"/>
          <w:sz w:val="24"/>
          <w:szCs w:val="24"/>
        </w:rPr>
        <w:t>Should your child change class we will automatically amend the payment amount to reflect this, if pricing changes. No additional direct debit form is required.</w:t>
      </w:r>
    </w:p>
    <w:p w:rsidRPr="000331BF" w:rsidR="009411A2" w:rsidP="00482397" w:rsidRDefault="009411A2" w14:paraId="5C172C9D" w14:textId="77777777">
      <w:pPr>
        <w:spacing w:after="120" w:line="276" w:lineRule="auto"/>
        <w:jc w:val="both"/>
        <w:rPr>
          <w:rFonts w:ascii="Arial" w:hAnsi="Arial" w:cs="Arial"/>
          <w:sz w:val="24"/>
          <w:szCs w:val="24"/>
        </w:rPr>
      </w:pPr>
      <w:r w:rsidRPr="000331BF">
        <w:rPr>
          <w:rFonts w:ascii="Arial" w:hAnsi="Arial" w:cs="Arial"/>
          <w:sz w:val="24"/>
          <w:szCs w:val="24"/>
        </w:rPr>
        <w:t>Should your child take on a second class we will automatically amend the payment amount to reflect this. No additional direct debit form is required.</w:t>
      </w:r>
    </w:p>
    <w:p w:rsidRPr="000331BF" w:rsidR="009411A2" w:rsidP="0038666D" w:rsidRDefault="009411A2" w14:paraId="2D7E35B9" w14:textId="28621853">
      <w:pPr>
        <w:pStyle w:val="ListParagraph"/>
        <w:numPr>
          <w:ilvl w:val="0"/>
          <w:numId w:val="6"/>
        </w:numPr>
        <w:spacing w:before="240" w:after="120" w:line="276" w:lineRule="auto"/>
        <w:jc w:val="both"/>
        <w:rPr>
          <w:rFonts w:ascii="Arial" w:hAnsi="Arial" w:cs="Arial"/>
          <w:sz w:val="24"/>
          <w:szCs w:val="24"/>
        </w:rPr>
      </w:pPr>
      <w:r w:rsidRPr="000331BF">
        <w:rPr>
          <w:rFonts w:ascii="Arial" w:hAnsi="Arial" w:cs="Arial"/>
          <w:b/>
          <w:bCs/>
          <w:sz w:val="24"/>
          <w:szCs w:val="24"/>
        </w:rPr>
        <w:t>Cancellation by Customer</w:t>
      </w:r>
    </w:p>
    <w:p w:rsidRPr="000331BF" w:rsidR="009411A2" w:rsidP="00482397" w:rsidRDefault="009411A2" w14:paraId="754E3FD3" w14:textId="77777777">
      <w:pPr>
        <w:spacing w:after="120" w:line="276" w:lineRule="auto"/>
        <w:jc w:val="both"/>
        <w:rPr>
          <w:rFonts w:ascii="Arial" w:hAnsi="Arial" w:cs="Arial"/>
          <w:sz w:val="24"/>
          <w:szCs w:val="24"/>
        </w:rPr>
      </w:pPr>
      <w:r w:rsidRPr="000331BF">
        <w:rPr>
          <w:rFonts w:ascii="Arial" w:hAnsi="Arial" w:cs="Arial"/>
          <w:sz w:val="24"/>
          <w:szCs w:val="24"/>
        </w:rPr>
        <w:t>Any payments made either by direct debit or upfront payment are non-refundable.</w:t>
      </w:r>
    </w:p>
    <w:p w:rsidRPr="000331BF" w:rsidR="009411A2" w:rsidP="00482397" w:rsidRDefault="009411A2" w14:paraId="228B9EBC" w14:textId="77777777">
      <w:pPr>
        <w:spacing w:after="120" w:line="276" w:lineRule="auto"/>
        <w:jc w:val="both"/>
        <w:rPr>
          <w:rFonts w:ascii="Arial" w:hAnsi="Arial" w:cs="Arial"/>
          <w:sz w:val="24"/>
          <w:szCs w:val="24"/>
        </w:rPr>
      </w:pPr>
      <w:r w:rsidRPr="000331BF">
        <w:rPr>
          <w:rFonts w:ascii="Arial" w:hAnsi="Arial" w:cs="Arial"/>
          <w:sz w:val="24"/>
          <w:szCs w:val="24"/>
        </w:rPr>
        <w:t>The direct debit holder can cancel future payments at any time by contacting their bank. If you cancel your direct debit payment, this will be seen as cancellation, with participant space forfeited and removed from the class booking with immediate effect.</w:t>
      </w:r>
    </w:p>
    <w:p w:rsidRPr="000331BF" w:rsidR="00A54E76" w:rsidP="00482397" w:rsidRDefault="009411A2" w14:paraId="7F455A71" w14:textId="5D8EAD11">
      <w:pPr>
        <w:spacing w:after="120" w:line="276" w:lineRule="auto"/>
        <w:jc w:val="both"/>
        <w:rPr>
          <w:rFonts w:ascii="Arial" w:hAnsi="Arial" w:cs="Arial"/>
          <w:sz w:val="24"/>
          <w:szCs w:val="24"/>
        </w:rPr>
      </w:pPr>
      <w:r w:rsidRPr="000331BF">
        <w:rPr>
          <w:rFonts w:ascii="Arial" w:hAnsi="Arial" w:cs="Arial"/>
          <w:sz w:val="24"/>
          <w:szCs w:val="24"/>
        </w:rPr>
        <w:t>If you wish to re-join at any point after cancelling</w:t>
      </w:r>
      <w:r w:rsidRPr="000331BF" w:rsidR="006E4D7D">
        <w:rPr>
          <w:rFonts w:ascii="Arial" w:hAnsi="Arial" w:cs="Arial"/>
          <w:sz w:val="24"/>
          <w:szCs w:val="24"/>
        </w:rPr>
        <w:t>,</w:t>
      </w:r>
      <w:r w:rsidRPr="000331BF">
        <w:rPr>
          <w:rFonts w:ascii="Arial" w:hAnsi="Arial" w:cs="Arial"/>
          <w:sz w:val="24"/>
          <w:szCs w:val="24"/>
        </w:rPr>
        <w:t xml:space="preserve"> we cannot guarantee a place in your child’s original class. The new member sign up process will apply as outlined </w:t>
      </w:r>
      <w:r w:rsidR="002E1F9F">
        <w:rPr>
          <w:rFonts w:ascii="Arial" w:hAnsi="Arial" w:cs="Arial"/>
          <w:sz w:val="24"/>
          <w:szCs w:val="24"/>
        </w:rPr>
        <w:t xml:space="preserve">above. </w:t>
      </w:r>
    </w:p>
    <w:p w:rsidRPr="000331BF" w:rsidR="00A54E76" w:rsidP="00482397" w:rsidRDefault="00A54E76" w14:paraId="2AD22955" w14:textId="77777777">
      <w:pPr>
        <w:spacing w:after="120" w:line="276" w:lineRule="auto"/>
        <w:jc w:val="both"/>
        <w:rPr>
          <w:rFonts w:ascii="Arial" w:hAnsi="Arial" w:cs="Arial"/>
          <w:sz w:val="24"/>
          <w:szCs w:val="24"/>
        </w:rPr>
      </w:pPr>
    </w:p>
    <w:p w:rsidRPr="000331BF" w:rsidR="009411A2" w:rsidP="0038666D" w:rsidRDefault="009411A2" w14:paraId="0AEC5821" w14:textId="49004682">
      <w:pPr>
        <w:pStyle w:val="ListParagraph"/>
        <w:numPr>
          <w:ilvl w:val="0"/>
          <w:numId w:val="6"/>
        </w:numPr>
        <w:spacing w:after="120" w:line="276" w:lineRule="auto"/>
        <w:jc w:val="both"/>
        <w:rPr>
          <w:rFonts w:ascii="Arial" w:hAnsi="Arial" w:cs="Arial"/>
          <w:sz w:val="24"/>
          <w:szCs w:val="24"/>
        </w:rPr>
      </w:pPr>
      <w:r w:rsidRPr="000331BF">
        <w:rPr>
          <w:rFonts w:ascii="Arial" w:hAnsi="Arial" w:cs="Arial"/>
          <w:b/>
          <w:bCs/>
          <w:sz w:val="24"/>
          <w:szCs w:val="24"/>
        </w:rPr>
        <w:t>Booking and Payment</w:t>
      </w:r>
      <w:r w:rsidRPr="000331BF">
        <w:rPr>
          <w:rFonts w:ascii="Arial" w:hAnsi="Arial" w:cs="Arial"/>
          <w:sz w:val="24"/>
          <w:szCs w:val="24"/>
        </w:rPr>
        <w:t>.</w:t>
      </w:r>
    </w:p>
    <w:p w:rsidRPr="000331BF" w:rsidR="009411A2" w:rsidP="00482397" w:rsidRDefault="009411A2" w14:paraId="36DDA061" w14:textId="77777777">
      <w:pPr>
        <w:spacing w:after="120" w:line="276" w:lineRule="auto"/>
        <w:jc w:val="both"/>
        <w:rPr>
          <w:rFonts w:ascii="Arial" w:hAnsi="Arial" w:cs="Arial"/>
          <w:sz w:val="24"/>
          <w:szCs w:val="24"/>
        </w:rPr>
      </w:pPr>
      <w:r w:rsidRPr="6F5B8623" w:rsidR="009411A2">
        <w:rPr>
          <w:rFonts w:ascii="Arial" w:hAnsi="Arial" w:cs="Arial"/>
          <w:sz w:val="24"/>
          <w:szCs w:val="24"/>
        </w:rPr>
        <w:t>Where you are paying for multiple memberships, such as two or more gymnastics classes or fitness membership, and only wish to cancel one membership or class you must contact the reception team. The relevant adjustments will then be made to your direct debit.</w:t>
      </w:r>
    </w:p>
    <w:p w:rsidRPr="000331BF" w:rsidR="009411A2" w:rsidP="00482397" w:rsidRDefault="009411A2" w14:paraId="224B2903" w14:textId="77777777">
      <w:pPr>
        <w:spacing w:after="120" w:line="276" w:lineRule="auto"/>
        <w:jc w:val="both"/>
        <w:rPr>
          <w:rFonts w:ascii="Arial" w:hAnsi="Arial" w:cs="Arial"/>
          <w:sz w:val="24"/>
          <w:szCs w:val="24"/>
        </w:rPr>
      </w:pPr>
      <w:r w:rsidRPr="000331BF">
        <w:rPr>
          <w:rFonts w:ascii="Arial" w:hAnsi="Arial" w:cs="Arial"/>
          <w:sz w:val="24"/>
          <w:szCs w:val="24"/>
        </w:rPr>
        <w:t>If you cancel your direct debit in error and you intend for the participant to return to the class, please contact our reception team to discuss your options.</w:t>
      </w:r>
    </w:p>
    <w:p w:rsidR="002853DA" w:rsidP="00482397" w:rsidRDefault="00706E7C" w14:paraId="55BF14C5" w14:textId="6B2AC7A7">
      <w:pPr>
        <w:spacing w:before="240" w:after="0" w:line="240" w:lineRule="auto"/>
        <w:jc w:val="both"/>
        <w:rPr>
          <w:rFonts w:ascii="Arial" w:hAnsi="Arial" w:cs="Arial"/>
          <w:b/>
          <w:color w:val="000000"/>
          <w:sz w:val="24"/>
          <w:szCs w:val="24"/>
          <w:lang w:val="en-US"/>
        </w:rPr>
      </w:pPr>
      <w:r w:rsidRPr="000331BF">
        <w:rPr>
          <w:rFonts w:ascii="Arial" w:hAnsi="Arial" w:cs="Arial"/>
          <w:b/>
          <w:bCs/>
          <w:color w:val="000000"/>
          <w:sz w:val="24"/>
          <w:szCs w:val="24"/>
          <w:lang w:val="en-US"/>
        </w:rPr>
        <w:t>Pay As You Go Bookings</w:t>
      </w:r>
    </w:p>
    <w:p w:rsidRPr="000331BF" w:rsidR="009411A2" w:rsidP="0038666D" w:rsidRDefault="009411A2" w14:paraId="24E69C8F" w14:textId="55F07CC8">
      <w:pPr>
        <w:pStyle w:val="ListParagraph"/>
        <w:numPr>
          <w:ilvl w:val="0"/>
          <w:numId w:val="6"/>
        </w:numPr>
        <w:spacing w:after="120" w:line="276" w:lineRule="auto"/>
        <w:jc w:val="both"/>
        <w:rPr>
          <w:rFonts w:ascii="Arial" w:hAnsi="Arial" w:cs="Arial"/>
          <w:sz w:val="24"/>
          <w:szCs w:val="24"/>
        </w:rPr>
      </w:pPr>
      <w:r w:rsidRPr="000331BF">
        <w:rPr>
          <w:rFonts w:ascii="Arial" w:hAnsi="Arial" w:cs="Arial"/>
          <w:b/>
          <w:bCs/>
          <w:sz w:val="24"/>
          <w:szCs w:val="24"/>
        </w:rPr>
        <w:t>Pay As You Go (PAYG) Class Bookings</w:t>
      </w:r>
    </w:p>
    <w:p w:rsidRPr="000331BF" w:rsidR="009411A2" w:rsidP="00482397" w:rsidRDefault="009411A2" w14:paraId="17E28086" w14:textId="77777777">
      <w:pPr>
        <w:spacing w:after="120" w:line="276" w:lineRule="auto"/>
        <w:jc w:val="both"/>
        <w:rPr>
          <w:rFonts w:ascii="Arial" w:hAnsi="Arial" w:cs="Arial"/>
          <w:sz w:val="24"/>
          <w:szCs w:val="24"/>
        </w:rPr>
      </w:pPr>
      <w:r w:rsidRPr="000331BF">
        <w:rPr>
          <w:rFonts w:ascii="Arial" w:hAnsi="Arial" w:cs="Arial"/>
          <w:sz w:val="24"/>
          <w:szCs w:val="24"/>
        </w:rPr>
        <w:t>The Freeplay class is booked as a PAYG (Pay As You Go) basis and subject to availability.</w:t>
      </w:r>
    </w:p>
    <w:p w:rsidRPr="000331BF" w:rsidR="009411A2" w:rsidP="00482397" w:rsidRDefault="009411A2" w14:paraId="61773105" w14:textId="20895D27">
      <w:pPr>
        <w:spacing w:after="120" w:line="276" w:lineRule="auto"/>
        <w:jc w:val="both"/>
        <w:rPr>
          <w:rFonts w:ascii="Arial" w:hAnsi="Arial" w:cs="Arial"/>
          <w:sz w:val="24"/>
          <w:szCs w:val="24"/>
        </w:rPr>
      </w:pPr>
      <w:r w:rsidRPr="000331BF">
        <w:rPr>
          <w:rFonts w:ascii="Arial" w:hAnsi="Arial" w:cs="Arial"/>
          <w:sz w:val="24"/>
          <w:szCs w:val="24"/>
        </w:rPr>
        <w:t>PAYG bookings</w:t>
      </w:r>
      <w:r w:rsidR="00ED4BB8">
        <w:rPr>
          <w:rFonts w:ascii="Arial" w:hAnsi="Arial" w:cs="Arial"/>
          <w:sz w:val="24"/>
          <w:szCs w:val="24"/>
        </w:rPr>
        <w:t xml:space="preserve"> including </w:t>
      </w:r>
      <w:r w:rsidRPr="000331BF">
        <w:rPr>
          <w:rFonts w:ascii="Arial" w:hAnsi="Arial" w:cs="Arial"/>
          <w:sz w:val="24"/>
          <w:szCs w:val="24"/>
        </w:rPr>
        <w:t>Freeplay are made upon receipt of full payment for the class. Bookings for these classes can be made up to, but not in excess of, 7 days advance of the class.</w:t>
      </w:r>
    </w:p>
    <w:p w:rsidRPr="000331BF" w:rsidR="009411A2" w:rsidP="0038666D" w:rsidRDefault="009411A2" w14:paraId="5BEB72BD" w14:textId="628B2E52">
      <w:pPr>
        <w:pStyle w:val="ListParagraph"/>
        <w:numPr>
          <w:ilvl w:val="0"/>
          <w:numId w:val="6"/>
        </w:numPr>
        <w:spacing w:before="240" w:after="120" w:line="276" w:lineRule="auto"/>
        <w:jc w:val="both"/>
        <w:rPr>
          <w:rFonts w:ascii="Arial" w:hAnsi="Arial" w:cs="Arial"/>
          <w:sz w:val="24"/>
          <w:szCs w:val="24"/>
        </w:rPr>
      </w:pPr>
      <w:r w:rsidRPr="000331BF">
        <w:rPr>
          <w:rFonts w:ascii="Arial" w:hAnsi="Arial" w:cs="Arial"/>
          <w:b/>
          <w:bCs/>
          <w:sz w:val="24"/>
          <w:szCs w:val="24"/>
        </w:rPr>
        <w:t>Cancellation by Customer (PAYG)</w:t>
      </w:r>
    </w:p>
    <w:p w:rsidR="005B3F73" w:rsidP="005B3F73" w:rsidRDefault="005B3F73" w14:paraId="795DD177" w14:textId="77777777">
      <w:pPr>
        <w:keepNext/>
        <w:autoSpaceDE w:val="0"/>
        <w:autoSpaceDN w:val="0"/>
        <w:adjustRightInd w:val="0"/>
        <w:spacing w:after="0" w:line="240" w:lineRule="auto"/>
        <w:jc w:val="both"/>
        <w:outlineLvl w:val="0"/>
        <w:rPr>
          <w:rFonts w:ascii="Arial" w:hAnsi="Arial" w:eastAsia="Times New Roman" w:cs="Arial"/>
          <w:color w:val="000000"/>
          <w:sz w:val="24"/>
          <w:szCs w:val="24"/>
          <w:lang w:val="en-US"/>
        </w:rPr>
      </w:pPr>
      <w:r w:rsidRPr="005B3F73">
        <w:rPr>
          <w:rFonts w:ascii="Arial" w:hAnsi="Arial" w:eastAsia="Times New Roman" w:cs="Arial"/>
          <w:color w:val="000000"/>
          <w:sz w:val="24"/>
          <w:szCs w:val="24"/>
          <w:lang w:val="en-US"/>
        </w:rPr>
        <w:t>Cancellations made more than 24 hours in advance of the class start time may be eligible for a refund</w:t>
      </w:r>
      <w:r>
        <w:rPr>
          <w:rFonts w:ascii="Arial" w:hAnsi="Arial" w:eastAsia="Times New Roman" w:cs="Arial"/>
          <w:color w:val="000000"/>
          <w:sz w:val="24"/>
          <w:szCs w:val="24"/>
          <w:lang w:val="en-US"/>
        </w:rPr>
        <w:t xml:space="preserve">. </w:t>
      </w:r>
      <w:r w:rsidRPr="005B3F73">
        <w:rPr>
          <w:rFonts w:ascii="Arial" w:hAnsi="Arial" w:eastAsia="Times New Roman" w:cs="Arial"/>
          <w:color w:val="000000"/>
          <w:sz w:val="24"/>
          <w:szCs w:val="24"/>
          <w:lang w:val="en-US"/>
        </w:rPr>
        <w:t xml:space="preserve">Refund requests can be made by contacting our reception team. </w:t>
      </w:r>
    </w:p>
    <w:p w:rsidR="005B3F73" w:rsidP="005B3F73" w:rsidRDefault="005B3F73" w14:paraId="75CCCEBC" w14:textId="77777777">
      <w:pPr>
        <w:keepNext/>
        <w:autoSpaceDE w:val="0"/>
        <w:autoSpaceDN w:val="0"/>
        <w:adjustRightInd w:val="0"/>
        <w:spacing w:after="0" w:line="240" w:lineRule="auto"/>
        <w:jc w:val="both"/>
        <w:outlineLvl w:val="0"/>
        <w:rPr>
          <w:rFonts w:ascii="Arial" w:hAnsi="Arial" w:eastAsia="Times New Roman" w:cs="Arial"/>
          <w:color w:val="000000"/>
          <w:sz w:val="24"/>
          <w:szCs w:val="24"/>
          <w:lang w:val="en-US"/>
        </w:rPr>
      </w:pPr>
      <w:r w:rsidRPr="005B3F73">
        <w:rPr>
          <w:rFonts w:ascii="Arial" w:hAnsi="Arial" w:eastAsia="Times New Roman" w:cs="Arial"/>
          <w:color w:val="000000"/>
          <w:sz w:val="24"/>
          <w:szCs w:val="24"/>
          <w:lang w:val="en-US"/>
        </w:rPr>
        <w:t xml:space="preserve"> </w:t>
      </w:r>
    </w:p>
    <w:p w:rsidRPr="005B3F73" w:rsidR="005B3F73" w:rsidP="005B3F73" w:rsidRDefault="005B3F73" w14:paraId="5150E215" w14:textId="04E239B7">
      <w:pPr>
        <w:keepNext/>
        <w:autoSpaceDE w:val="0"/>
        <w:autoSpaceDN w:val="0"/>
        <w:adjustRightInd w:val="0"/>
        <w:spacing w:after="0" w:line="240" w:lineRule="auto"/>
        <w:jc w:val="both"/>
        <w:outlineLvl w:val="0"/>
        <w:rPr>
          <w:rFonts w:ascii="Arial" w:hAnsi="Arial" w:eastAsia="Times New Roman" w:cs="Arial"/>
          <w:color w:val="000000"/>
          <w:sz w:val="24"/>
          <w:szCs w:val="24"/>
          <w:lang w:val="en-US"/>
        </w:rPr>
      </w:pPr>
      <w:r w:rsidRPr="005B3F73">
        <w:rPr>
          <w:rFonts w:ascii="Arial" w:hAnsi="Arial" w:eastAsia="Times New Roman" w:cs="Arial"/>
          <w:color w:val="000000"/>
          <w:sz w:val="24"/>
          <w:szCs w:val="24"/>
          <w:lang w:val="en-US"/>
        </w:rPr>
        <w:t xml:space="preserve">Cancellations made less than 24 hours in advance of the class start time are non-refundable. </w:t>
      </w:r>
    </w:p>
    <w:p w:rsidRPr="000331BF" w:rsidR="009411A2" w:rsidP="00482397" w:rsidRDefault="009411A2" w14:paraId="74197432" w14:textId="77777777">
      <w:pPr>
        <w:spacing w:after="120" w:line="276" w:lineRule="auto"/>
        <w:jc w:val="both"/>
        <w:rPr>
          <w:rFonts w:ascii="Arial" w:hAnsi="Arial" w:cs="Arial"/>
          <w:sz w:val="24"/>
          <w:szCs w:val="24"/>
        </w:rPr>
      </w:pPr>
      <w:r w:rsidRPr="000331BF">
        <w:rPr>
          <w:rFonts w:ascii="Arial" w:hAnsi="Arial" w:cs="Arial"/>
          <w:sz w:val="24"/>
          <w:szCs w:val="24"/>
        </w:rPr>
        <w:t> </w:t>
      </w:r>
    </w:p>
    <w:p w:rsidRPr="000331BF" w:rsidR="009411A2" w:rsidP="0038666D" w:rsidRDefault="009411A2" w14:paraId="78AE06C9" w14:textId="72617720">
      <w:pPr>
        <w:pStyle w:val="ListParagraph"/>
        <w:numPr>
          <w:ilvl w:val="0"/>
          <w:numId w:val="6"/>
        </w:numPr>
        <w:spacing w:before="240" w:after="120" w:line="276" w:lineRule="auto"/>
        <w:jc w:val="both"/>
        <w:rPr>
          <w:rFonts w:ascii="Arial" w:hAnsi="Arial" w:cs="Arial"/>
          <w:sz w:val="24"/>
          <w:szCs w:val="24"/>
        </w:rPr>
      </w:pPr>
      <w:r w:rsidRPr="000331BF">
        <w:rPr>
          <w:rFonts w:ascii="Arial" w:hAnsi="Arial" w:cs="Arial"/>
          <w:b/>
          <w:bCs/>
          <w:sz w:val="24"/>
          <w:szCs w:val="24"/>
        </w:rPr>
        <w:t>Class Cancellation by sportscotland National Centre Inverclyde</w:t>
      </w:r>
    </w:p>
    <w:p w:rsidRPr="000331BF" w:rsidR="009411A2" w:rsidP="00482397" w:rsidRDefault="009411A2" w14:paraId="49FB4D9B" w14:textId="77777777">
      <w:pPr>
        <w:spacing w:after="120" w:line="276" w:lineRule="auto"/>
        <w:jc w:val="both"/>
        <w:rPr>
          <w:rFonts w:ascii="Arial" w:hAnsi="Arial" w:cs="Arial"/>
          <w:sz w:val="24"/>
          <w:szCs w:val="24"/>
        </w:rPr>
      </w:pPr>
      <w:r w:rsidRPr="000331BF">
        <w:rPr>
          <w:rFonts w:ascii="Arial" w:hAnsi="Arial" w:cs="Arial"/>
          <w:sz w:val="24"/>
          <w:szCs w:val="24"/>
        </w:rPr>
        <w:t>The Centre reserves the right to cancel classes or transfer facilities. It cannot guarantee occupancy of the same facility for all classes.</w:t>
      </w:r>
    </w:p>
    <w:p w:rsidR="009411A2" w:rsidP="00482397" w:rsidRDefault="009411A2" w14:paraId="4DFD5799" w14:textId="77777777">
      <w:pPr>
        <w:spacing w:after="120" w:line="276" w:lineRule="auto"/>
        <w:jc w:val="both"/>
        <w:rPr>
          <w:rFonts w:ascii="Arial" w:hAnsi="Arial" w:cs="Arial"/>
          <w:sz w:val="24"/>
          <w:szCs w:val="24"/>
        </w:rPr>
      </w:pPr>
      <w:r w:rsidRPr="000331BF">
        <w:rPr>
          <w:rFonts w:ascii="Arial" w:hAnsi="Arial" w:cs="Arial"/>
          <w:sz w:val="24"/>
          <w:szCs w:val="24"/>
        </w:rPr>
        <w:t>Should the Centre cancel a class then you will be refunded to the value of the class cancelled. Direct Debit customers will have their next payable direct debit payment adjusted to reflect this.</w:t>
      </w:r>
    </w:p>
    <w:p w:rsidR="00673A5C" w:rsidRDefault="00B76684" w14:paraId="0A7A0A72" w14:textId="045EF477">
      <w:pPr>
        <w:spacing w:after="200" w:line="276" w:lineRule="auto"/>
        <w:rPr>
          <w:rFonts w:ascii="Arial" w:hAnsi="Arial" w:cs="Arial"/>
          <w:sz w:val="24"/>
          <w:szCs w:val="24"/>
        </w:rPr>
      </w:pPr>
      <w:r>
        <w:rPr>
          <w:rFonts w:ascii="Arial" w:hAnsi="Arial" w:cs="Arial"/>
          <w:sz w:val="24"/>
          <w:szCs w:val="24"/>
        </w:rPr>
        <w:br w:type="page"/>
      </w:r>
    </w:p>
    <w:p w:rsidRPr="00673A5C" w:rsidR="00673A5C" w:rsidP="00482397" w:rsidRDefault="00673A5C" w14:paraId="281E52EF" w14:textId="7ADC71C0">
      <w:pPr>
        <w:spacing w:after="120" w:line="276" w:lineRule="auto"/>
        <w:jc w:val="both"/>
        <w:rPr>
          <w:rFonts w:ascii="Arial" w:hAnsi="Arial" w:cs="Arial"/>
          <w:b/>
          <w:bCs/>
          <w:sz w:val="24"/>
          <w:szCs w:val="24"/>
        </w:rPr>
      </w:pPr>
      <w:r w:rsidRPr="00673A5C">
        <w:rPr>
          <w:rFonts w:ascii="Arial" w:hAnsi="Arial" w:cs="Arial"/>
          <w:b/>
          <w:bCs/>
          <w:sz w:val="24"/>
          <w:szCs w:val="24"/>
        </w:rPr>
        <w:t>General</w:t>
      </w:r>
    </w:p>
    <w:p w:rsidRPr="000331BF" w:rsidR="009411A2" w:rsidP="0038666D" w:rsidRDefault="009411A2" w14:paraId="3B018E90" w14:textId="5E62070F">
      <w:pPr>
        <w:pStyle w:val="ListParagraph"/>
        <w:numPr>
          <w:ilvl w:val="0"/>
          <w:numId w:val="6"/>
        </w:numPr>
        <w:spacing w:before="240" w:after="120" w:line="276" w:lineRule="auto"/>
        <w:jc w:val="both"/>
        <w:rPr>
          <w:rFonts w:ascii="Arial" w:hAnsi="Arial" w:cs="Arial"/>
          <w:sz w:val="24"/>
          <w:szCs w:val="24"/>
        </w:rPr>
      </w:pPr>
      <w:r w:rsidRPr="000331BF">
        <w:rPr>
          <w:rFonts w:ascii="Arial" w:hAnsi="Arial" w:cs="Arial"/>
          <w:b/>
          <w:bCs/>
          <w:sz w:val="24"/>
          <w:szCs w:val="24"/>
        </w:rPr>
        <w:t>Pricing</w:t>
      </w:r>
    </w:p>
    <w:p w:rsidRPr="000331BF" w:rsidR="009411A2" w:rsidP="00482397" w:rsidRDefault="009411A2" w14:paraId="539867FD" w14:textId="77777777">
      <w:pPr>
        <w:spacing w:after="120" w:line="276" w:lineRule="auto"/>
        <w:jc w:val="both"/>
        <w:rPr>
          <w:rFonts w:ascii="Arial" w:hAnsi="Arial" w:cs="Arial"/>
          <w:sz w:val="24"/>
          <w:szCs w:val="24"/>
        </w:rPr>
      </w:pPr>
      <w:r w:rsidRPr="000331BF">
        <w:rPr>
          <w:rFonts w:ascii="Arial" w:hAnsi="Arial" w:cs="Arial"/>
          <w:color w:val="000000"/>
          <w:sz w:val="24"/>
          <w:szCs w:val="24"/>
          <w:lang w:val="en-US"/>
        </w:rPr>
        <w:t>Membership fees are VAT exempt; current pricing is available on our website.</w:t>
      </w:r>
    </w:p>
    <w:p w:rsidRPr="000331BF" w:rsidR="000F4F10" w:rsidP="000F4F10" w:rsidRDefault="000F4F10" w14:paraId="24B84DE6" w14:textId="77777777">
      <w:pPr>
        <w:spacing w:after="120" w:line="276" w:lineRule="auto"/>
        <w:rPr>
          <w:rFonts w:ascii="Arial" w:hAnsi="Arial" w:cs="Arial"/>
          <w:sz w:val="24"/>
          <w:szCs w:val="24"/>
        </w:rPr>
      </w:pPr>
      <w:hyperlink w:history="1" r:id="rId10">
        <w:r w:rsidRPr="000331BF">
          <w:rPr>
            <w:rStyle w:val="Hyperlink"/>
            <w:rFonts w:ascii="Arial" w:hAnsi="Arial" w:cs="Arial"/>
            <w:sz w:val="24"/>
            <w:szCs w:val="24"/>
          </w:rPr>
          <w:t>https://nationalcentreinverclyde.org.uk/gymnastics/</w:t>
        </w:r>
      </w:hyperlink>
    </w:p>
    <w:p w:rsidRPr="000331BF" w:rsidR="009411A2" w:rsidP="00482397" w:rsidRDefault="009411A2" w14:paraId="41F7FADF" w14:textId="4D0936D2">
      <w:pPr>
        <w:spacing w:after="120" w:line="276" w:lineRule="auto"/>
        <w:jc w:val="both"/>
        <w:rPr>
          <w:rFonts w:ascii="Arial" w:hAnsi="Arial" w:cs="Arial"/>
          <w:sz w:val="24"/>
          <w:szCs w:val="24"/>
        </w:rPr>
      </w:pPr>
      <w:r w:rsidRPr="000331BF">
        <w:rPr>
          <w:rFonts w:ascii="Arial" w:hAnsi="Arial" w:cs="Arial"/>
          <w:sz w:val="24"/>
          <w:szCs w:val="24"/>
        </w:rPr>
        <w:t>Annual price increases are applied from 1</w:t>
      </w:r>
      <w:r w:rsidRPr="000331BF">
        <w:rPr>
          <w:rFonts w:ascii="Arial" w:hAnsi="Arial" w:cs="Arial"/>
          <w:sz w:val="24"/>
          <w:szCs w:val="24"/>
          <w:vertAlign w:val="superscript"/>
        </w:rPr>
        <w:t>st</w:t>
      </w:r>
      <w:r w:rsidRPr="000331BF">
        <w:rPr>
          <w:rFonts w:ascii="Arial" w:hAnsi="Arial" w:cs="Arial"/>
          <w:sz w:val="24"/>
          <w:szCs w:val="24"/>
        </w:rPr>
        <w:t xml:space="preserve"> April each year; direct debit customers will be advised 30 days in advance of any price increases.</w:t>
      </w:r>
    </w:p>
    <w:p w:rsidRPr="000331BF" w:rsidR="002853DA" w:rsidP="00482397" w:rsidRDefault="002853DA" w14:paraId="1954AC8D" w14:textId="77777777">
      <w:pPr>
        <w:spacing w:after="120" w:line="276" w:lineRule="auto"/>
        <w:jc w:val="both"/>
        <w:rPr>
          <w:rFonts w:ascii="Arial" w:hAnsi="Arial" w:cs="Arial"/>
          <w:sz w:val="24"/>
          <w:szCs w:val="24"/>
        </w:rPr>
      </w:pPr>
    </w:p>
    <w:p w:rsidRPr="000331BF" w:rsidR="009411A2" w:rsidP="0038666D" w:rsidRDefault="009411A2" w14:paraId="0DB06F25" w14:textId="4CCAB286">
      <w:pPr>
        <w:pStyle w:val="ListParagraph"/>
        <w:numPr>
          <w:ilvl w:val="0"/>
          <w:numId w:val="6"/>
        </w:numPr>
        <w:spacing w:before="240" w:after="120" w:line="276" w:lineRule="auto"/>
        <w:jc w:val="both"/>
        <w:rPr>
          <w:rFonts w:ascii="Arial" w:hAnsi="Arial" w:cs="Arial"/>
          <w:sz w:val="24"/>
          <w:szCs w:val="24"/>
        </w:rPr>
      </w:pPr>
      <w:r w:rsidRPr="000331BF">
        <w:rPr>
          <w:rFonts w:ascii="Arial" w:hAnsi="Arial" w:cs="Arial"/>
          <w:b/>
          <w:bCs/>
          <w:sz w:val="24"/>
          <w:szCs w:val="24"/>
        </w:rPr>
        <w:t>Liability and Insurance</w:t>
      </w:r>
    </w:p>
    <w:p w:rsidRPr="000331BF" w:rsidR="002853DA" w:rsidP="000F4F10" w:rsidRDefault="009411A2" w14:paraId="3AE160D7" w14:textId="7FEB60C2">
      <w:pPr>
        <w:spacing w:after="120" w:line="276" w:lineRule="auto"/>
        <w:jc w:val="both"/>
        <w:rPr>
          <w:rFonts w:ascii="Arial" w:hAnsi="Arial" w:cs="Arial"/>
          <w:sz w:val="24"/>
          <w:szCs w:val="24"/>
        </w:rPr>
      </w:pPr>
      <w:r w:rsidRPr="000331BF">
        <w:rPr>
          <w:rFonts w:ascii="Arial" w:hAnsi="Arial" w:cs="Arial"/>
          <w:sz w:val="24"/>
          <w:szCs w:val="24"/>
        </w:rPr>
        <w:t xml:space="preserve">The Centre accepts no liability for any loss or damage occurring from the use of the Facilities, Activities and Services or for loss of, or damage to, property or items left at the Centre. The Centre will not be held liable or be required to pay compensation howsoever incurred as a direct or indirect result of any cancellation including but not limited to any third-party loss or liability incurred. Nothing in these Terms and Conditions shall exclude or limit </w:t>
      </w:r>
      <w:r w:rsidRPr="00911730">
        <w:rPr>
          <w:rFonts w:ascii="Arial" w:hAnsi="Arial" w:cs="Arial"/>
          <w:b/>
          <w:sz w:val="24"/>
          <w:szCs w:val="24"/>
        </w:rPr>
        <w:t>sport</w:t>
      </w:r>
      <w:r w:rsidRPr="000331BF">
        <w:rPr>
          <w:rFonts w:ascii="Arial" w:hAnsi="Arial" w:cs="Arial"/>
          <w:sz w:val="24"/>
          <w:szCs w:val="24"/>
        </w:rPr>
        <w:t xml:space="preserve">scotland’s liability for death or personal injury caused by </w:t>
      </w:r>
      <w:r w:rsidRPr="00911730">
        <w:rPr>
          <w:rFonts w:ascii="Arial" w:hAnsi="Arial" w:cs="Arial"/>
          <w:b/>
          <w:sz w:val="24"/>
          <w:szCs w:val="24"/>
        </w:rPr>
        <w:t>sport</w:t>
      </w:r>
      <w:r w:rsidRPr="000331BF">
        <w:rPr>
          <w:rFonts w:ascii="Arial" w:hAnsi="Arial" w:cs="Arial"/>
          <w:sz w:val="24"/>
          <w:szCs w:val="24"/>
        </w:rPr>
        <w:t>scotland’s negligence, the negligence of its employees or agents or for fraudulent misrepresentation or any other liability that cannot be excluded or limited by applicable law.</w:t>
      </w:r>
    </w:p>
    <w:p w:rsidRPr="000331BF" w:rsidR="009411A2" w:rsidP="0038666D" w:rsidRDefault="009411A2" w14:paraId="1CF3A65E" w14:textId="3EB19080">
      <w:pPr>
        <w:pStyle w:val="ListParagraph"/>
        <w:numPr>
          <w:ilvl w:val="0"/>
          <w:numId w:val="6"/>
        </w:numPr>
        <w:spacing w:before="240" w:after="120" w:line="276" w:lineRule="auto"/>
        <w:jc w:val="both"/>
        <w:rPr>
          <w:rFonts w:ascii="Arial" w:hAnsi="Arial" w:cs="Arial"/>
          <w:sz w:val="24"/>
          <w:szCs w:val="24"/>
        </w:rPr>
      </w:pPr>
      <w:r w:rsidRPr="000331BF">
        <w:rPr>
          <w:rFonts w:ascii="Arial" w:hAnsi="Arial" w:cs="Arial"/>
          <w:b/>
          <w:bCs/>
          <w:sz w:val="24"/>
          <w:szCs w:val="24"/>
        </w:rPr>
        <w:t>How we use your personal information</w:t>
      </w:r>
    </w:p>
    <w:p w:rsidRPr="000331BF" w:rsidR="009411A2" w:rsidP="00482397" w:rsidRDefault="009411A2" w14:paraId="2E4C146E" w14:textId="77777777">
      <w:pPr>
        <w:spacing w:after="120" w:line="276" w:lineRule="auto"/>
        <w:jc w:val="both"/>
        <w:rPr>
          <w:rFonts w:ascii="Arial" w:hAnsi="Arial" w:cs="Arial"/>
          <w:sz w:val="24"/>
          <w:szCs w:val="24"/>
        </w:rPr>
      </w:pPr>
      <w:r w:rsidRPr="000331BF">
        <w:rPr>
          <w:rFonts w:ascii="Arial" w:hAnsi="Arial" w:cs="Arial"/>
          <w:color w:val="000000"/>
          <w:sz w:val="24"/>
          <w:szCs w:val="24"/>
        </w:rPr>
        <w:t>For further information on how we process your personal information, please see the Privacy Notice on our website:</w:t>
      </w:r>
    </w:p>
    <w:p w:rsidRPr="000331BF" w:rsidR="00DB5A80" w:rsidP="000F4F10" w:rsidRDefault="009411A2" w14:paraId="1F7E8D59" w14:textId="46E4D85E">
      <w:pPr>
        <w:spacing w:after="120" w:line="276" w:lineRule="auto"/>
        <w:jc w:val="both"/>
        <w:rPr>
          <w:rFonts w:ascii="Arial" w:hAnsi="Arial" w:cs="Arial"/>
          <w:sz w:val="24"/>
          <w:szCs w:val="24"/>
        </w:rPr>
      </w:pPr>
      <w:hyperlink w:history="1" r:id="rId11">
        <w:r w:rsidRPr="000331BF">
          <w:rPr>
            <w:rStyle w:val="Hyperlink"/>
            <w:rFonts w:ascii="Arial" w:hAnsi="Arial" w:cs="Arial"/>
            <w:b/>
            <w:bCs/>
            <w:sz w:val="24"/>
            <w:szCs w:val="24"/>
          </w:rPr>
          <w:t>Inverclyde National Sports Training Centre Privacy Notice - sportscotland the national agency for sport in Scotland</w:t>
        </w:r>
      </w:hyperlink>
    </w:p>
    <w:p w:rsidRPr="000331BF" w:rsidR="009411A2" w:rsidP="00482397" w:rsidRDefault="009411A2" w14:paraId="3C6E6A31" w14:textId="77777777">
      <w:pPr>
        <w:spacing w:after="0" w:line="276" w:lineRule="auto"/>
        <w:jc w:val="both"/>
        <w:rPr>
          <w:rFonts w:ascii="Arial" w:hAnsi="Arial" w:cs="Arial"/>
          <w:sz w:val="24"/>
          <w:szCs w:val="24"/>
        </w:rPr>
      </w:pPr>
      <w:r w:rsidRPr="000331BF">
        <w:rPr>
          <w:rFonts w:ascii="Arial" w:hAnsi="Arial" w:cs="Arial"/>
          <w:color w:val="000000"/>
          <w:sz w:val="24"/>
          <w:szCs w:val="24"/>
        </w:rPr>
        <w:t>We will use the personal information you provide to us to:</w:t>
      </w:r>
    </w:p>
    <w:p w:rsidRPr="000331BF" w:rsidR="001D111D" w:rsidP="0038666D" w:rsidRDefault="001D111D" w14:paraId="797F4186" w14:textId="77777777">
      <w:pPr>
        <w:numPr>
          <w:ilvl w:val="0"/>
          <w:numId w:val="2"/>
        </w:numPr>
        <w:spacing w:after="0" w:line="240" w:lineRule="auto"/>
        <w:ind w:left="1080"/>
        <w:jc w:val="both"/>
        <w:rPr>
          <w:rFonts w:ascii="Arial" w:hAnsi="Arial" w:cs="Arial"/>
          <w:sz w:val="24"/>
          <w:szCs w:val="24"/>
          <w:lang w:val="en-US"/>
        </w:rPr>
      </w:pPr>
      <w:r w:rsidRPr="000331BF">
        <w:rPr>
          <w:rFonts w:ascii="Arial" w:hAnsi="Arial" w:cs="Arial"/>
          <w:sz w:val="24"/>
          <w:szCs w:val="24"/>
          <w:lang w:val="en-US"/>
        </w:rPr>
        <w:t>Provide the services;</w:t>
      </w:r>
    </w:p>
    <w:p w:rsidRPr="000331BF" w:rsidR="001D111D" w:rsidP="0038666D" w:rsidRDefault="001D111D" w14:paraId="2201ADEA" w14:textId="77777777">
      <w:pPr>
        <w:numPr>
          <w:ilvl w:val="0"/>
          <w:numId w:val="2"/>
        </w:numPr>
        <w:spacing w:after="0" w:line="240" w:lineRule="auto"/>
        <w:ind w:left="1080"/>
        <w:jc w:val="both"/>
        <w:rPr>
          <w:rFonts w:ascii="Arial" w:hAnsi="Arial" w:cs="Arial"/>
          <w:sz w:val="24"/>
          <w:szCs w:val="24"/>
          <w:lang w:val="en-US"/>
        </w:rPr>
      </w:pPr>
      <w:r w:rsidRPr="000331BF">
        <w:rPr>
          <w:rFonts w:ascii="Arial" w:hAnsi="Arial" w:cs="Arial"/>
          <w:sz w:val="24"/>
          <w:szCs w:val="24"/>
          <w:lang w:val="en-US"/>
        </w:rPr>
        <w:t>Process your payment for such services; and</w:t>
      </w:r>
    </w:p>
    <w:p w:rsidRPr="000331BF" w:rsidR="00FE1CA7" w:rsidP="0038666D" w:rsidRDefault="001D111D" w14:paraId="49C4C924" w14:textId="77777777">
      <w:pPr>
        <w:numPr>
          <w:ilvl w:val="0"/>
          <w:numId w:val="2"/>
        </w:numPr>
        <w:spacing w:after="0" w:line="240" w:lineRule="auto"/>
        <w:ind w:left="1080"/>
        <w:jc w:val="both"/>
        <w:rPr>
          <w:rFonts w:ascii="Arial" w:hAnsi="Arial" w:cs="Arial"/>
          <w:sz w:val="24"/>
          <w:szCs w:val="24"/>
          <w:lang w:val="en-US"/>
        </w:rPr>
      </w:pPr>
      <w:r w:rsidRPr="000331BF">
        <w:rPr>
          <w:rFonts w:ascii="Arial" w:hAnsi="Arial" w:cs="Arial"/>
          <w:sz w:val="24"/>
          <w:szCs w:val="24"/>
          <w:lang w:val="en-US"/>
        </w:rPr>
        <w:t xml:space="preserve">If you agreed to this </w:t>
      </w:r>
      <w:r w:rsidRPr="000331BF" w:rsidR="00FE1CA7">
        <w:rPr>
          <w:rFonts w:ascii="Arial" w:hAnsi="Arial" w:cs="Arial"/>
          <w:sz w:val="24"/>
          <w:szCs w:val="24"/>
          <w:lang w:val="en-US"/>
        </w:rPr>
        <w:t>enrolment</w:t>
      </w:r>
      <w:r w:rsidRPr="000331BF">
        <w:rPr>
          <w:rFonts w:ascii="Arial" w:hAnsi="Arial" w:cs="Arial"/>
          <w:sz w:val="24"/>
          <w:szCs w:val="24"/>
          <w:lang w:val="en-US"/>
        </w:rPr>
        <w:t xml:space="preserve"> process, to inform you about similar products and services that we provide, but you may stop receiving these communications at any time by contacting us.</w:t>
      </w:r>
    </w:p>
    <w:p w:rsidRPr="000331BF" w:rsidR="009411A2" w:rsidP="00482397" w:rsidRDefault="009411A2" w14:paraId="4BAB9EE2" w14:textId="77777777">
      <w:pPr>
        <w:spacing w:after="120" w:line="276" w:lineRule="auto"/>
        <w:jc w:val="both"/>
        <w:rPr>
          <w:rFonts w:ascii="Arial" w:hAnsi="Arial" w:cs="Arial"/>
          <w:sz w:val="24"/>
          <w:szCs w:val="24"/>
        </w:rPr>
      </w:pPr>
      <w:r w:rsidRPr="000331BF">
        <w:rPr>
          <w:rFonts w:ascii="Arial" w:hAnsi="Arial" w:cs="Arial"/>
          <w:color w:val="000000"/>
          <w:sz w:val="24"/>
          <w:szCs w:val="24"/>
        </w:rPr>
        <w:t>We will only give your personal information to third parties where the law either requires or allows us to do so.</w:t>
      </w:r>
    </w:p>
    <w:p w:rsidR="009411A2" w:rsidP="00482397" w:rsidRDefault="009411A2" w14:paraId="39C07228" w14:textId="77777777">
      <w:pPr>
        <w:spacing w:after="120" w:line="276" w:lineRule="auto"/>
        <w:jc w:val="both"/>
        <w:rPr>
          <w:rFonts w:ascii="Arial" w:hAnsi="Arial" w:cs="Arial"/>
          <w:sz w:val="24"/>
          <w:szCs w:val="24"/>
        </w:rPr>
      </w:pPr>
      <w:r w:rsidRPr="000331BF">
        <w:rPr>
          <w:rFonts w:ascii="Arial" w:hAnsi="Arial" w:cs="Arial"/>
          <w:b/>
          <w:bCs/>
          <w:sz w:val="24"/>
          <w:szCs w:val="24"/>
        </w:rPr>
        <w:t>sport</w:t>
      </w:r>
      <w:r w:rsidRPr="000331BF">
        <w:rPr>
          <w:rFonts w:ascii="Arial" w:hAnsi="Arial" w:cs="Arial"/>
          <w:sz w:val="24"/>
          <w:szCs w:val="24"/>
        </w:rPr>
        <w:t xml:space="preserve">scotland is the controller of the personal data provided by you or across the duration of the course of the product being provided. Please note that your, or your child’s, personal data will be processed by </w:t>
      </w:r>
      <w:r w:rsidRPr="000331BF">
        <w:rPr>
          <w:rFonts w:ascii="Arial" w:hAnsi="Arial" w:cs="Arial"/>
          <w:b/>
          <w:bCs/>
          <w:sz w:val="24"/>
          <w:szCs w:val="24"/>
        </w:rPr>
        <w:t>sport</w:t>
      </w:r>
      <w:r w:rsidRPr="000331BF">
        <w:rPr>
          <w:rFonts w:ascii="Arial" w:hAnsi="Arial" w:cs="Arial"/>
          <w:sz w:val="24"/>
          <w:szCs w:val="24"/>
        </w:rPr>
        <w:t>scotland in order for us to provide the services which are being provided.</w:t>
      </w:r>
    </w:p>
    <w:p w:rsidR="000F4F10" w:rsidP="00482397" w:rsidRDefault="000F4F10" w14:paraId="2CB14887" w14:textId="77777777">
      <w:pPr>
        <w:spacing w:after="120" w:line="276" w:lineRule="auto"/>
        <w:jc w:val="both"/>
        <w:rPr>
          <w:rFonts w:ascii="Arial" w:hAnsi="Arial" w:cs="Arial"/>
          <w:sz w:val="24"/>
          <w:szCs w:val="24"/>
        </w:rPr>
      </w:pPr>
    </w:p>
    <w:p w:rsidR="000F4F10" w:rsidP="00482397" w:rsidRDefault="000F4F10" w14:paraId="0BBBF2DF" w14:textId="77777777">
      <w:pPr>
        <w:spacing w:after="120" w:line="276" w:lineRule="auto"/>
        <w:jc w:val="both"/>
        <w:rPr>
          <w:rFonts w:ascii="Arial" w:hAnsi="Arial" w:cs="Arial"/>
          <w:sz w:val="24"/>
          <w:szCs w:val="24"/>
        </w:rPr>
      </w:pPr>
    </w:p>
    <w:p w:rsidR="000F4F10" w:rsidP="00482397" w:rsidRDefault="000F4F10" w14:paraId="581F85A2" w14:textId="77777777">
      <w:pPr>
        <w:spacing w:after="120" w:line="276" w:lineRule="auto"/>
        <w:jc w:val="both"/>
        <w:rPr>
          <w:rFonts w:ascii="Arial" w:hAnsi="Arial" w:cs="Arial"/>
          <w:sz w:val="24"/>
          <w:szCs w:val="24"/>
        </w:rPr>
      </w:pPr>
    </w:p>
    <w:p w:rsidRPr="000331BF" w:rsidR="000F4F10" w:rsidP="00482397" w:rsidRDefault="000F4F10" w14:paraId="2F92F417" w14:textId="77777777">
      <w:pPr>
        <w:spacing w:after="120" w:line="276" w:lineRule="auto"/>
        <w:jc w:val="both"/>
        <w:rPr>
          <w:rFonts w:ascii="Arial" w:hAnsi="Arial" w:cs="Arial"/>
          <w:sz w:val="24"/>
          <w:szCs w:val="24"/>
        </w:rPr>
      </w:pPr>
    </w:p>
    <w:p w:rsidRPr="000F4F10" w:rsidR="009411A2" w:rsidP="0038666D" w:rsidRDefault="009411A2" w14:paraId="3A1EFFE2" w14:textId="544D79D2">
      <w:pPr>
        <w:pStyle w:val="ListParagraph"/>
        <w:numPr>
          <w:ilvl w:val="0"/>
          <w:numId w:val="6"/>
        </w:numPr>
        <w:spacing w:before="240" w:after="120" w:line="276" w:lineRule="auto"/>
        <w:jc w:val="both"/>
        <w:rPr>
          <w:rFonts w:ascii="Arial" w:hAnsi="Arial" w:cs="Arial"/>
          <w:sz w:val="24"/>
          <w:szCs w:val="24"/>
        </w:rPr>
      </w:pPr>
      <w:r w:rsidRPr="000F4F10">
        <w:rPr>
          <w:rFonts w:ascii="Arial" w:hAnsi="Arial" w:cs="Arial"/>
          <w:b/>
          <w:bCs/>
          <w:sz w:val="24"/>
          <w:szCs w:val="24"/>
        </w:rPr>
        <w:t>Gymnast Code of Conduct</w:t>
      </w:r>
    </w:p>
    <w:p w:rsidRPr="000331BF" w:rsidR="0012347E" w:rsidP="00482397" w:rsidRDefault="0012347E" w14:paraId="60B3A88A" w14:textId="0F237CDF">
      <w:pPr>
        <w:pStyle w:val="ListParagraph"/>
        <w:ind w:left="0"/>
        <w:jc w:val="both"/>
        <w:rPr>
          <w:rFonts w:ascii="Arial" w:hAnsi="Arial" w:cs="Arial"/>
          <w:sz w:val="24"/>
          <w:szCs w:val="24"/>
        </w:rPr>
      </w:pPr>
      <w:r w:rsidRPr="000331BF">
        <w:rPr>
          <w:rFonts w:ascii="Arial" w:hAnsi="Arial" w:cs="Arial"/>
          <w:sz w:val="24"/>
          <w:szCs w:val="24"/>
        </w:rPr>
        <w:t xml:space="preserve">All gymnasts must behave appropriately when in their class or moving around the centre to ensure the safety of themselves, other gymnasts and other centre users. Parents and </w:t>
      </w:r>
      <w:r w:rsidRPr="000331BF" w:rsidR="006315DB">
        <w:rPr>
          <w:rFonts w:ascii="Arial" w:hAnsi="Arial" w:cs="Arial"/>
          <w:sz w:val="24"/>
          <w:szCs w:val="24"/>
        </w:rPr>
        <w:t>Guardians</w:t>
      </w:r>
      <w:r w:rsidRPr="000331BF">
        <w:rPr>
          <w:rFonts w:ascii="Arial" w:hAnsi="Arial" w:cs="Arial"/>
          <w:sz w:val="24"/>
          <w:szCs w:val="24"/>
        </w:rPr>
        <w:t xml:space="preserve"> are expected to support gymnasts to adhere to the expected behaviours as outlined in the below code of conduct.  </w:t>
      </w:r>
    </w:p>
    <w:p w:rsidRPr="000331BF" w:rsidR="00706E7C" w:rsidP="00482397" w:rsidRDefault="00706E7C" w14:paraId="54D96B53" w14:textId="77777777">
      <w:pPr>
        <w:pStyle w:val="ListParagraph"/>
        <w:jc w:val="both"/>
        <w:rPr>
          <w:rFonts w:ascii="Arial" w:hAnsi="Arial" w:cs="Arial"/>
          <w:sz w:val="24"/>
          <w:szCs w:val="24"/>
        </w:rPr>
      </w:pPr>
    </w:p>
    <w:p w:rsidRPr="000331BF" w:rsidR="0012347E" w:rsidP="00482397" w:rsidRDefault="0012347E" w14:paraId="6755A387" w14:textId="77777777">
      <w:pPr>
        <w:pStyle w:val="ListParagraph"/>
        <w:ind w:left="1080"/>
        <w:jc w:val="both"/>
        <w:rPr>
          <w:rFonts w:ascii="Arial" w:hAnsi="Arial" w:eastAsia="Arial" w:cs="Arial"/>
          <w:color w:val="000000" w:themeColor="text1"/>
          <w:sz w:val="24"/>
          <w:szCs w:val="24"/>
        </w:rPr>
      </w:pPr>
      <w:r w:rsidRPr="000331BF">
        <w:rPr>
          <w:rFonts w:ascii="Arial" w:hAnsi="Arial" w:eastAsia="Arial" w:cs="Arial"/>
          <w:b/>
          <w:bCs/>
          <w:color w:val="000000" w:themeColor="text1"/>
          <w:sz w:val="24"/>
          <w:szCs w:val="24"/>
        </w:rPr>
        <w:t xml:space="preserve">Getting Gymnastics Ready </w:t>
      </w:r>
    </w:p>
    <w:p w:rsidRPr="000331BF" w:rsidR="0012347E" w:rsidP="0038666D" w:rsidRDefault="0012347E" w14:paraId="5B6F5360" w14:textId="77777777">
      <w:pPr>
        <w:pStyle w:val="ListParagraph"/>
        <w:numPr>
          <w:ilvl w:val="0"/>
          <w:numId w:val="3"/>
        </w:numPr>
        <w:jc w:val="both"/>
        <w:rPr>
          <w:rFonts w:ascii="Arial" w:hAnsi="Arial" w:eastAsia="Arial" w:cs="Arial"/>
          <w:color w:val="000000" w:themeColor="text1"/>
          <w:sz w:val="24"/>
          <w:szCs w:val="24"/>
        </w:rPr>
      </w:pPr>
      <w:r w:rsidRPr="000331BF">
        <w:rPr>
          <w:rFonts w:ascii="Arial" w:hAnsi="Arial" w:eastAsia="Arial" w:cs="Arial"/>
          <w:color w:val="000000" w:themeColor="text1"/>
          <w:sz w:val="24"/>
          <w:szCs w:val="24"/>
        </w:rPr>
        <w:t xml:space="preserve">Stay safe, only practice in the gymnastics hall and walk to/ from your class. </w:t>
      </w:r>
    </w:p>
    <w:p w:rsidRPr="000331BF" w:rsidR="0012347E" w:rsidP="0038666D" w:rsidRDefault="0012347E" w14:paraId="58DE61D7" w14:textId="77777777">
      <w:pPr>
        <w:pStyle w:val="ListParagraph"/>
        <w:numPr>
          <w:ilvl w:val="0"/>
          <w:numId w:val="3"/>
        </w:numPr>
        <w:jc w:val="both"/>
        <w:rPr>
          <w:rFonts w:ascii="Arial" w:hAnsi="Arial" w:eastAsia="Arial" w:cs="Arial"/>
          <w:color w:val="000000" w:themeColor="text1"/>
          <w:sz w:val="24"/>
          <w:szCs w:val="24"/>
        </w:rPr>
      </w:pPr>
      <w:r w:rsidRPr="000331BF">
        <w:rPr>
          <w:rFonts w:ascii="Arial" w:hAnsi="Arial" w:eastAsia="Arial" w:cs="Arial"/>
          <w:color w:val="000000" w:themeColor="text1"/>
          <w:sz w:val="24"/>
          <w:szCs w:val="24"/>
        </w:rPr>
        <w:t>Arrive on time, if you’re late, ring the bell to let the coach know you are waiting.</w:t>
      </w:r>
    </w:p>
    <w:p w:rsidRPr="000331BF" w:rsidR="0012347E" w:rsidP="0038666D" w:rsidRDefault="0012347E" w14:paraId="665C5862" w14:textId="77777777">
      <w:pPr>
        <w:pStyle w:val="ListParagraph"/>
        <w:numPr>
          <w:ilvl w:val="0"/>
          <w:numId w:val="3"/>
        </w:numPr>
        <w:jc w:val="both"/>
        <w:rPr>
          <w:rFonts w:ascii="Arial" w:hAnsi="Arial" w:eastAsia="Arial" w:cs="Arial"/>
          <w:color w:val="000000" w:themeColor="text1"/>
          <w:sz w:val="24"/>
          <w:szCs w:val="24"/>
        </w:rPr>
      </w:pPr>
      <w:r w:rsidRPr="000331BF">
        <w:rPr>
          <w:rFonts w:ascii="Arial" w:hAnsi="Arial" w:eastAsia="Arial" w:cs="Arial"/>
          <w:color w:val="000000" w:themeColor="text1"/>
          <w:sz w:val="24"/>
          <w:szCs w:val="24"/>
        </w:rPr>
        <w:t xml:space="preserve">Be ready to take part in your class. Socks, shoes, jackets and jewellery should be removed. </w:t>
      </w:r>
    </w:p>
    <w:p w:rsidRPr="000331BF" w:rsidR="0012347E" w:rsidP="0038666D" w:rsidRDefault="0012347E" w14:paraId="7FB79B4A" w14:textId="77777777">
      <w:pPr>
        <w:pStyle w:val="ListParagraph"/>
        <w:numPr>
          <w:ilvl w:val="0"/>
          <w:numId w:val="3"/>
        </w:numPr>
        <w:jc w:val="both"/>
        <w:rPr>
          <w:rFonts w:ascii="Arial" w:hAnsi="Arial" w:eastAsia="Arial" w:cs="Arial"/>
          <w:color w:val="000000" w:themeColor="text1"/>
          <w:sz w:val="24"/>
          <w:szCs w:val="24"/>
        </w:rPr>
      </w:pPr>
      <w:r w:rsidRPr="000331BF">
        <w:rPr>
          <w:rFonts w:ascii="Arial" w:hAnsi="Arial" w:eastAsia="Arial" w:cs="Arial"/>
          <w:color w:val="000000" w:themeColor="text1"/>
          <w:sz w:val="24"/>
          <w:szCs w:val="24"/>
        </w:rPr>
        <w:t>Personal belongings are stored at your own risk. Storage available outside gymnastics. Valuable items should not be brought onsite.</w:t>
      </w:r>
    </w:p>
    <w:p w:rsidRPr="000331BF" w:rsidR="0012347E" w:rsidP="0038666D" w:rsidRDefault="0012347E" w14:paraId="41CD511B" w14:textId="77777777">
      <w:pPr>
        <w:pStyle w:val="ListParagraph"/>
        <w:numPr>
          <w:ilvl w:val="0"/>
          <w:numId w:val="3"/>
        </w:numPr>
        <w:jc w:val="both"/>
        <w:rPr>
          <w:rFonts w:ascii="Arial" w:hAnsi="Arial" w:eastAsia="Arial" w:cs="Arial"/>
          <w:color w:val="000000" w:themeColor="text1"/>
          <w:sz w:val="24"/>
          <w:szCs w:val="24"/>
        </w:rPr>
      </w:pPr>
      <w:r w:rsidRPr="000331BF">
        <w:rPr>
          <w:rFonts w:ascii="Arial" w:hAnsi="Arial" w:eastAsia="Arial" w:cs="Arial"/>
          <w:color w:val="000000" w:themeColor="text1"/>
          <w:sz w:val="24"/>
          <w:szCs w:val="24"/>
        </w:rPr>
        <w:t xml:space="preserve">Mobile phones are not permitted in gymnastics. </w:t>
      </w:r>
    </w:p>
    <w:p w:rsidRPr="000331BF" w:rsidR="00706E7C" w:rsidP="00482397" w:rsidRDefault="00706E7C" w14:paraId="329C2FC9" w14:textId="77777777">
      <w:pPr>
        <w:pStyle w:val="ListParagraph"/>
        <w:ind w:left="1080"/>
        <w:jc w:val="both"/>
        <w:rPr>
          <w:rFonts w:ascii="Arial" w:hAnsi="Arial" w:eastAsia="Arial" w:cs="Arial"/>
          <w:color w:val="000000" w:themeColor="text1"/>
          <w:sz w:val="24"/>
          <w:szCs w:val="24"/>
        </w:rPr>
      </w:pPr>
    </w:p>
    <w:p w:rsidRPr="000331BF" w:rsidR="0012347E" w:rsidP="00482397" w:rsidRDefault="0012347E" w14:paraId="7CAD4FF2" w14:textId="77777777">
      <w:pPr>
        <w:pStyle w:val="ListParagraph"/>
        <w:ind w:left="1080"/>
        <w:jc w:val="both"/>
        <w:rPr>
          <w:rFonts w:ascii="Arial" w:hAnsi="Arial" w:eastAsia="Arial" w:cs="Arial"/>
          <w:color w:val="000000" w:themeColor="text1"/>
          <w:sz w:val="24"/>
          <w:szCs w:val="24"/>
        </w:rPr>
      </w:pPr>
      <w:r w:rsidRPr="000331BF">
        <w:rPr>
          <w:rFonts w:ascii="Arial" w:hAnsi="Arial" w:eastAsia="Arial" w:cs="Arial"/>
          <w:b/>
          <w:bCs/>
          <w:color w:val="000000" w:themeColor="text1"/>
          <w:sz w:val="24"/>
          <w:szCs w:val="24"/>
        </w:rPr>
        <w:t>In class</w:t>
      </w:r>
    </w:p>
    <w:p w:rsidRPr="000331BF" w:rsidR="0012347E" w:rsidP="0038666D" w:rsidRDefault="0012347E" w14:paraId="1FE100A2" w14:textId="77777777">
      <w:pPr>
        <w:pStyle w:val="ListParagraph"/>
        <w:numPr>
          <w:ilvl w:val="0"/>
          <w:numId w:val="3"/>
        </w:numPr>
        <w:jc w:val="both"/>
        <w:rPr>
          <w:rFonts w:ascii="Arial" w:hAnsi="Arial" w:eastAsia="Arial" w:cs="Arial"/>
          <w:color w:val="000000" w:themeColor="text1"/>
          <w:sz w:val="24"/>
          <w:szCs w:val="24"/>
        </w:rPr>
      </w:pPr>
      <w:r w:rsidRPr="000331BF">
        <w:rPr>
          <w:rFonts w:ascii="Arial" w:hAnsi="Arial" w:eastAsia="Arial" w:cs="Arial"/>
          <w:color w:val="000000" w:themeColor="text1"/>
          <w:sz w:val="24"/>
          <w:szCs w:val="24"/>
        </w:rPr>
        <w:t xml:space="preserve">Listen to the coaches and always follow their instructions. </w:t>
      </w:r>
    </w:p>
    <w:p w:rsidRPr="000331BF" w:rsidR="0012347E" w:rsidP="0038666D" w:rsidRDefault="0012347E" w14:paraId="15E21B4C" w14:textId="77777777">
      <w:pPr>
        <w:pStyle w:val="ListParagraph"/>
        <w:numPr>
          <w:ilvl w:val="0"/>
          <w:numId w:val="3"/>
        </w:numPr>
        <w:jc w:val="both"/>
        <w:rPr>
          <w:rFonts w:ascii="Arial" w:hAnsi="Arial" w:eastAsia="Arial" w:cs="Arial"/>
          <w:color w:val="000000" w:themeColor="text1"/>
          <w:sz w:val="24"/>
          <w:szCs w:val="24"/>
        </w:rPr>
      </w:pPr>
      <w:r w:rsidRPr="000331BF">
        <w:rPr>
          <w:rFonts w:ascii="Arial" w:hAnsi="Arial" w:eastAsia="Arial" w:cs="Arial"/>
          <w:color w:val="000000" w:themeColor="text1"/>
          <w:sz w:val="24"/>
          <w:szCs w:val="24"/>
        </w:rPr>
        <w:t xml:space="preserve">Be kind and respectful to both coaches and other gymnasts. </w:t>
      </w:r>
    </w:p>
    <w:p w:rsidRPr="000331BF" w:rsidR="0012347E" w:rsidP="0038666D" w:rsidRDefault="0012347E" w14:paraId="1E3E0149" w14:textId="77777777">
      <w:pPr>
        <w:pStyle w:val="ListParagraph"/>
        <w:numPr>
          <w:ilvl w:val="0"/>
          <w:numId w:val="3"/>
        </w:numPr>
        <w:jc w:val="both"/>
        <w:rPr>
          <w:rFonts w:ascii="Arial" w:hAnsi="Arial" w:eastAsia="Arial" w:cs="Arial"/>
          <w:color w:val="000000" w:themeColor="text1"/>
          <w:sz w:val="24"/>
          <w:szCs w:val="24"/>
        </w:rPr>
      </w:pPr>
      <w:r w:rsidRPr="000331BF">
        <w:rPr>
          <w:rFonts w:ascii="Arial" w:hAnsi="Arial" w:eastAsia="Arial" w:cs="Arial"/>
          <w:color w:val="000000" w:themeColor="text1"/>
          <w:sz w:val="24"/>
          <w:szCs w:val="24"/>
        </w:rPr>
        <w:t xml:space="preserve">Only use equipment as instructed by your coach. </w:t>
      </w:r>
    </w:p>
    <w:p w:rsidRPr="000331BF" w:rsidR="0012347E" w:rsidP="0038666D" w:rsidRDefault="0012347E" w14:paraId="4BC41CB8" w14:textId="77777777">
      <w:pPr>
        <w:pStyle w:val="ListParagraph"/>
        <w:numPr>
          <w:ilvl w:val="0"/>
          <w:numId w:val="3"/>
        </w:numPr>
        <w:jc w:val="both"/>
        <w:rPr>
          <w:rFonts w:ascii="Arial" w:hAnsi="Arial" w:eastAsia="Arial" w:cs="Arial"/>
          <w:color w:val="000000" w:themeColor="text1"/>
          <w:sz w:val="24"/>
          <w:szCs w:val="24"/>
        </w:rPr>
      </w:pPr>
      <w:r w:rsidRPr="000331BF">
        <w:rPr>
          <w:rFonts w:ascii="Arial" w:hAnsi="Arial" w:eastAsia="Arial" w:cs="Arial"/>
          <w:color w:val="000000" w:themeColor="text1"/>
          <w:sz w:val="24"/>
          <w:szCs w:val="24"/>
        </w:rPr>
        <w:t>Tell your coach if you are feeling unwell or have hurt yourself.</w:t>
      </w:r>
    </w:p>
    <w:p w:rsidRPr="000331BF" w:rsidR="0012347E" w:rsidP="0038666D" w:rsidRDefault="0012347E" w14:paraId="3D8E9875" w14:textId="77777777">
      <w:pPr>
        <w:pStyle w:val="ListParagraph"/>
        <w:numPr>
          <w:ilvl w:val="0"/>
          <w:numId w:val="3"/>
        </w:numPr>
        <w:jc w:val="both"/>
        <w:rPr>
          <w:rFonts w:ascii="Arial" w:hAnsi="Arial" w:eastAsia="Arial" w:cs="Arial"/>
          <w:color w:val="000000" w:themeColor="text1"/>
          <w:sz w:val="24"/>
          <w:szCs w:val="24"/>
        </w:rPr>
      </w:pPr>
      <w:r w:rsidRPr="000331BF">
        <w:rPr>
          <w:rFonts w:ascii="Arial" w:hAnsi="Arial" w:eastAsia="Arial" w:cs="Arial"/>
          <w:color w:val="000000" w:themeColor="text1"/>
          <w:sz w:val="24"/>
          <w:szCs w:val="24"/>
        </w:rPr>
        <w:t>Sports water bottles only, no other food &amp; drink permitted.</w:t>
      </w:r>
    </w:p>
    <w:p w:rsidRPr="000331BF" w:rsidR="0012347E" w:rsidP="00482397" w:rsidRDefault="0012347E" w14:paraId="67FEAB7C" w14:textId="77777777">
      <w:pPr>
        <w:spacing w:after="120" w:line="276" w:lineRule="auto"/>
        <w:ind w:left="720"/>
        <w:jc w:val="both"/>
        <w:rPr>
          <w:rFonts w:ascii="Arial" w:hAnsi="Arial" w:cs="Arial"/>
          <w:sz w:val="24"/>
          <w:szCs w:val="24"/>
        </w:rPr>
      </w:pPr>
    </w:p>
    <w:sectPr w:rsidRPr="000331BF" w:rsidR="0012347E" w:rsidSect="00934F1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Book Antiqua">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A74FD"/>
    <w:multiLevelType w:val="hybridMultilevel"/>
    <w:tmpl w:val="29B08BB6"/>
    <w:lvl w:ilvl="0" w:tplc="08090001">
      <w:start w:val="1"/>
      <w:numFmt w:val="bullet"/>
      <w:lvlText w:val=""/>
      <w:lvlJc w:val="left"/>
      <w:pPr>
        <w:ind w:left="1911" w:hanging="360"/>
      </w:pPr>
      <w:rPr>
        <w:rFonts w:hint="default" w:ascii="Symbol" w:hAnsi="Symbol"/>
      </w:rPr>
    </w:lvl>
    <w:lvl w:ilvl="1" w:tplc="08090003">
      <w:start w:val="1"/>
      <w:numFmt w:val="bullet"/>
      <w:lvlText w:val="o"/>
      <w:lvlJc w:val="left"/>
      <w:pPr>
        <w:ind w:left="2631" w:hanging="360"/>
      </w:pPr>
      <w:rPr>
        <w:rFonts w:hint="default" w:ascii="Courier New" w:hAnsi="Courier New" w:cs="Courier New"/>
      </w:rPr>
    </w:lvl>
    <w:lvl w:ilvl="2" w:tplc="08090005" w:tentative="1">
      <w:start w:val="1"/>
      <w:numFmt w:val="bullet"/>
      <w:lvlText w:val=""/>
      <w:lvlJc w:val="left"/>
      <w:pPr>
        <w:ind w:left="3351" w:hanging="360"/>
      </w:pPr>
      <w:rPr>
        <w:rFonts w:hint="default" w:ascii="Wingdings" w:hAnsi="Wingdings"/>
      </w:rPr>
    </w:lvl>
    <w:lvl w:ilvl="3" w:tplc="08090001" w:tentative="1">
      <w:start w:val="1"/>
      <w:numFmt w:val="bullet"/>
      <w:lvlText w:val=""/>
      <w:lvlJc w:val="left"/>
      <w:pPr>
        <w:ind w:left="4071" w:hanging="360"/>
      </w:pPr>
      <w:rPr>
        <w:rFonts w:hint="default" w:ascii="Symbol" w:hAnsi="Symbol"/>
      </w:rPr>
    </w:lvl>
    <w:lvl w:ilvl="4" w:tplc="08090003" w:tentative="1">
      <w:start w:val="1"/>
      <w:numFmt w:val="bullet"/>
      <w:lvlText w:val="o"/>
      <w:lvlJc w:val="left"/>
      <w:pPr>
        <w:ind w:left="4791" w:hanging="360"/>
      </w:pPr>
      <w:rPr>
        <w:rFonts w:hint="default" w:ascii="Courier New" w:hAnsi="Courier New" w:cs="Courier New"/>
      </w:rPr>
    </w:lvl>
    <w:lvl w:ilvl="5" w:tplc="08090005" w:tentative="1">
      <w:start w:val="1"/>
      <w:numFmt w:val="bullet"/>
      <w:lvlText w:val=""/>
      <w:lvlJc w:val="left"/>
      <w:pPr>
        <w:ind w:left="5511" w:hanging="360"/>
      </w:pPr>
      <w:rPr>
        <w:rFonts w:hint="default" w:ascii="Wingdings" w:hAnsi="Wingdings"/>
      </w:rPr>
    </w:lvl>
    <w:lvl w:ilvl="6" w:tplc="08090001" w:tentative="1">
      <w:start w:val="1"/>
      <w:numFmt w:val="bullet"/>
      <w:lvlText w:val=""/>
      <w:lvlJc w:val="left"/>
      <w:pPr>
        <w:ind w:left="6231" w:hanging="360"/>
      </w:pPr>
      <w:rPr>
        <w:rFonts w:hint="default" w:ascii="Symbol" w:hAnsi="Symbol"/>
      </w:rPr>
    </w:lvl>
    <w:lvl w:ilvl="7" w:tplc="08090003" w:tentative="1">
      <w:start w:val="1"/>
      <w:numFmt w:val="bullet"/>
      <w:lvlText w:val="o"/>
      <w:lvlJc w:val="left"/>
      <w:pPr>
        <w:ind w:left="6951" w:hanging="360"/>
      </w:pPr>
      <w:rPr>
        <w:rFonts w:hint="default" w:ascii="Courier New" w:hAnsi="Courier New" w:cs="Courier New"/>
      </w:rPr>
    </w:lvl>
    <w:lvl w:ilvl="8" w:tplc="08090005" w:tentative="1">
      <w:start w:val="1"/>
      <w:numFmt w:val="bullet"/>
      <w:lvlText w:val=""/>
      <w:lvlJc w:val="left"/>
      <w:pPr>
        <w:ind w:left="7671" w:hanging="360"/>
      </w:pPr>
      <w:rPr>
        <w:rFonts w:hint="default" w:ascii="Wingdings" w:hAnsi="Wingdings"/>
      </w:rPr>
    </w:lvl>
  </w:abstractNum>
  <w:abstractNum w:abstractNumId="1" w15:restartNumberingAfterBreak="0">
    <w:nsid w:val="296D6519"/>
    <w:multiLevelType w:val="multilevel"/>
    <w:tmpl w:val="1C4261E4"/>
    <w:lvl w:ilvl="0">
      <w:start w:val="1"/>
      <w:numFmt w:val="decimal"/>
      <w:lvlText w:val="%1."/>
      <w:lvlJc w:val="left"/>
      <w:pPr>
        <w:ind w:left="360" w:hanging="360"/>
      </w:pPr>
      <w:rPr>
        <w:rFonts w:hint="default"/>
      </w:rPr>
    </w:lvl>
    <w:lvl w:ilvl="1">
      <w:start w:val="1"/>
      <w:numFmt w:val="decimal"/>
      <w:pStyle w:val="Heading1"/>
      <w:isLgl/>
      <w:lvlText w:val="%1.%2."/>
      <w:lvlJc w:val="left"/>
      <w:pPr>
        <w:ind w:left="360" w:hanging="36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36447F50"/>
    <w:multiLevelType w:val="hybridMultilevel"/>
    <w:tmpl w:val="96B2C3A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5D542148"/>
    <w:multiLevelType w:val="hybridMultilevel"/>
    <w:tmpl w:val="E60E64B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665E70C6"/>
    <w:multiLevelType w:val="hybridMultilevel"/>
    <w:tmpl w:val="766A5B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AC25398"/>
    <w:multiLevelType w:val="multilevel"/>
    <w:tmpl w:val="0809001F"/>
    <w:lvl w:ilvl="0">
      <w:start w:val="1"/>
      <w:numFmt w:val="decimal"/>
      <w:lvlText w:val="%1."/>
      <w:lvlJc w:val="left"/>
      <w:pPr>
        <w:ind w:left="360" w:hanging="360"/>
      </w:pPr>
      <w:rPr>
        <w:rFonts w:hint="default"/>
        <w:b/>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2525046">
    <w:abstractNumId w:val="1"/>
  </w:num>
  <w:num w:numId="2" w16cid:durableId="2020740197">
    <w:abstractNumId w:val="3"/>
  </w:num>
  <w:num w:numId="3" w16cid:durableId="824786355">
    <w:abstractNumId w:val="2"/>
  </w:num>
  <w:num w:numId="4" w16cid:durableId="1787460639">
    <w:abstractNumId w:val="0"/>
  </w:num>
  <w:num w:numId="5" w16cid:durableId="169150586">
    <w:abstractNumId w:val="4"/>
  </w:num>
  <w:num w:numId="6" w16cid:durableId="1821339238">
    <w:abstractNumId w:val="5"/>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9"/>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AC"/>
    <w:rsid w:val="0000377A"/>
    <w:rsid w:val="0000383D"/>
    <w:rsid w:val="00010053"/>
    <w:rsid w:val="000331BF"/>
    <w:rsid w:val="00041535"/>
    <w:rsid w:val="000418E6"/>
    <w:rsid w:val="00042DEB"/>
    <w:rsid w:val="000626D0"/>
    <w:rsid w:val="00062C76"/>
    <w:rsid w:val="0006566D"/>
    <w:rsid w:val="00074E16"/>
    <w:rsid w:val="00077E7A"/>
    <w:rsid w:val="000814E1"/>
    <w:rsid w:val="000825D8"/>
    <w:rsid w:val="00085A23"/>
    <w:rsid w:val="0009459C"/>
    <w:rsid w:val="000A00CB"/>
    <w:rsid w:val="000A7627"/>
    <w:rsid w:val="000B1F32"/>
    <w:rsid w:val="000B2C56"/>
    <w:rsid w:val="000B6169"/>
    <w:rsid w:val="000D2EF4"/>
    <w:rsid w:val="000D501E"/>
    <w:rsid w:val="000D5BB0"/>
    <w:rsid w:val="000E07F7"/>
    <w:rsid w:val="000E1C18"/>
    <w:rsid w:val="000E266E"/>
    <w:rsid w:val="000F0651"/>
    <w:rsid w:val="000F4F10"/>
    <w:rsid w:val="000F5863"/>
    <w:rsid w:val="00100D1C"/>
    <w:rsid w:val="00113DE5"/>
    <w:rsid w:val="0012347E"/>
    <w:rsid w:val="00130A98"/>
    <w:rsid w:val="00134905"/>
    <w:rsid w:val="00147FC1"/>
    <w:rsid w:val="00162174"/>
    <w:rsid w:val="001624AA"/>
    <w:rsid w:val="0019440F"/>
    <w:rsid w:val="001A2045"/>
    <w:rsid w:val="001A575E"/>
    <w:rsid w:val="001B22CB"/>
    <w:rsid w:val="001B3AAF"/>
    <w:rsid w:val="001D111D"/>
    <w:rsid w:val="001E1A67"/>
    <w:rsid w:val="001E5F08"/>
    <w:rsid w:val="0020468C"/>
    <w:rsid w:val="00204FD6"/>
    <w:rsid w:val="00206EC4"/>
    <w:rsid w:val="00207D76"/>
    <w:rsid w:val="0021317A"/>
    <w:rsid w:val="00213B06"/>
    <w:rsid w:val="002159A5"/>
    <w:rsid w:val="00221E98"/>
    <w:rsid w:val="00227CA3"/>
    <w:rsid w:val="00236D91"/>
    <w:rsid w:val="00241593"/>
    <w:rsid w:val="002517EC"/>
    <w:rsid w:val="002532DB"/>
    <w:rsid w:val="00256625"/>
    <w:rsid w:val="00266912"/>
    <w:rsid w:val="00270CCA"/>
    <w:rsid w:val="00272BF1"/>
    <w:rsid w:val="00282775"/>
    <w:rsid w:val="00282F0B"/>
    <w:rsid w:val="002853DA"/>
    <w:rsid w:val="00290F26"/>
    <w:rsid w:val="002A0481"/>
    <w:rsid w:val="002C0040"/>
    <w:rsid w:val="002D557D"/>
    <w:rsid w:val="002E1F9F"/>
    <w:rsid w:val="002E43B6"/>
    <w:rsid w:val="002F446B"/>
    <w:rsid w:val="003109BD"/>
    <w:rsid w:val="00320CE0"/>
    <w:rsid w:val="003231E7"/>
    <w:rsid w:val="0032582D"/>
    <w:rsid w:val="00337A49"/>
    <w:rsid w:val="0034163D"/>
    <w:rsid w:val="00344B79"/>
    <w:rsid w:val="003578A6"/>
    <w:rsid w:val="00361610"/>
    <w:rsid w:val="00373188"/>
    <w:rsid w:val="003777CF"/>
    <w:rsid w:val="00384197"/>
    <w:rsid w:val="0038666D"/>
    <w:rsid w:val="00386FE4"/>
    <w:rsid w:val="00391392"/>
    <w:rsid w:val="003A2E0D"/>
    <w:rsid w:val="003A68D2"/>
    <w:rsid w:val="003A6BEB"/>
    <w:rsid w:val="003B27E4"/>
    <w:rsid w:val="003B5666"/>
    <w:rsid w:val="003E3EB3"/>
    <w:rsid w:val="003E7A13"/>
    <w:rsid w:val="00400F7D"/>
    <w:rsid w:val="00413662"/>
    <w:rsid w:val="00424DC2"/>
    <w:rsid w:val="00431769"/>
    <w:rsid w:val="004419E9"/>
    <w:rsid w:val="00443186"/>
    <w:rsid w:val="00445363"/>
    <w:rsid w:val="004473FB"/>
    <w:rsid w:val="00447791"/>
    <w:rsid w:val="0045149E"/>
    <w:rsid w:val="00452E3C"/>
    <w:rsid w:val="004551C8"/>
    <w:rsid w:val="004556D5"/>
    <w:rsid w:val="00460739"/>
    <w:rsid w:val="00462ECF"/>
    <w:rsid w:val="00465918"/>
    <w:rsid w:val="004757E4"/>
    <w:rsid w:val="00480867"/>
    <w:rsid w:val="00482397"/>
    <w:rsid w:val="00486AF4"/>
    <w:rsid w:val="00491585"/>
    <w:rsid w:val="00493473"/>
    <w:rsid w:val="00494961"/>
    <w:rsid w:val="004A4B1B"/>
    <w:rsid w:val="004A4DA7"/>
    <w:rsid w:val="004B0391"/>
    <w:rsid w:val="004B4D47"/>
    <w:rsid w:val="004B4F98"/>
    <w:rsid w:val="004D6A81"/>
    <w:rsid w:val="004E32C3"/>
    <w:rsid w:val="004E6B9D"/>
    <w:rsid w:val="004F0938"/>
    <w:rsid w:val="004F3CF4"/>
    <w:rsid w:val="00515906"/>
    <w:rsid w:val="00515D79"/>
    <w:rsid w:val="0051759F"/>
    <w:rsid w:val="00521D82"/>
    <w:rsid w:val="00535320"/>
    <w:rsid w:val="00536A98"/>
    <w:rsid w:val="005415F3"/>
    <w:rsid w:val="00541C8C"/>
    <w:rsid w:val="00545844"/>
    <w:rsid w:val="00556A5C"/>
    <w:rsid w:val="0056557E"/>
    <w:rsid w:val="00565755"/>
    <w:rsid w:val="00566365"/>
    <w:rsid w:val="00566764"/>
    <w:rsid w:val="00570CD7"/>
    <w:rsid w:val="005724BD"/>
    <w:rsid w:val="00576A89"/>
    <w:rsid w:val="00582E9B"/>
    <w:rsid w:val="00586E6D"/>
    <w:rsid w:val="00594052"/>
    <w:rsid w:val="005979DD"/>
    <w:rsid w:val="005A0537"/>
    <w:rsid w:val="005A380B"/>
    <w:rsid w:val="005A4A51"/>
    <w:rsid w:val="005A4EEB"/>
    <w:rsid w:val="005A54D0"/>
    <w:rsid w:val="005B3F73"/>
    <w:rsid w:val="005B629D"/>
    <w:rsid w:val="005C1189"/>
    <w:rsid w:val="005D4C0F"/>
    <w:rsid w:val="005D5AF7"/>
    <w:rsid w:val="005E5CE1"/>
    <w:rsid w:val="005F23A4"/>
    <w:rsid w:val="005F6E56"/>
    <w:rsid w:val="006000B4"/>
    <w:rsid w:val="006005AF"/>
    <w:rsid w:val="006050C8"/>
    <w:rsid w:val="00605E4A"/>
    <w:rsid w:val="00612EA6"/>
    <w:rsid w:val="006140C6"/>
    <w:rsid w:val="00624FB7"/>
    <w:rsid w:val="00630168"/>
    <w:rsid w:val="006312A5"/>
    <w:rsid w:val="006315DB"/>
    <w:rsid w:val="006471CD"/>
    <w:rsid w:val="006516C5"/>
    <w:rsid w:val="00657883"/>
    <w:rsid w:val="0066269A"/>
    <w:rsid w:val="00673A5C"/>
    <w:rsid w:val="006830B2"/>
    <w:rsid w:val="00684F20"/>
    <w:rsid w:val="00685123"/>
    <w:rsid w:val="00686CE9"/>
    <w:rsid w:val="00686F2E"/>
    <w:rsid w:val="006970AE"/>
    <w:rsid w:val="006A2255"/>
    <w:rsid w:val="006B5FAC"/>
    <w:rsid w:val="006D1DF8"/>
    <w:rsid w:val="006D50AC"/>
    <w:rsid w:val="006E4D7D"/>
    <w:rsid w:val="006F5685"/>
    <w:rsid w:val="006F6333"/>
    <w:rsid w:val="006F6FBF"/>
    <w:rsid w:val="006F7C1B"/>
    <w:rsid w:val="00700030"/>
    <w:rsid w:val="00706E7C"/>
    <w:rsid w:val="0071156F"/>
    <w:rsid w:val="007166CC"/>
    <w:rsid w:val="00723CDB"/>
    <w:rsid w:val="007304EE"/>
    <w:rsid w:val="00733536"/>
    <w:rsid w:val="00734E85"/>
    <w:rsid w:val="00736347"/>
    <w:rsid w:val="00750FBE"/>
    <w:rsid w:val="00752FDE"/>
    <w:rsid w:val="00757D50"/>
    <w:rsid w:val="00763FBA"/>
    <w:rsid w:val="007659AF"/>
    <w:rsid w:val="007715C7"/>
    <w:rsid w:val="00772D82"/>
    <w:rsid w:val="007805BC"/>
    <w:rsid w:val="00786D1C"/>
    <w:rsid w:val="00787C4A"/>
    <w:rsid w:val="00792EB7"/>
    <w:rsid w:val="00792F14"/>
    <w:rsid w:val="00795D9A"/>
    <w:rsid w:val="007A2792"/>
    <w:rsid w:val="007A77AF"/>
    <w:rsid w:val="007D22DA"/>
    <w:rsid w:val="007D3D2B"/>
    <w:rsid w:val="007E5410"/>
    <w:rsid w:val="007F1D19"/>
    <w:rsid w:val="007F23CC"/>
    <w:rsid w:val="007F4DD8"/>
    <w:rsid w:val="008034EE"/>
    <w:rsid w:val="008138F6"/>
    <w:rsid w:val="00813C79"/>
    <w:rsid w:val="00841CC1"/>
    <w:rsid w:val="0084287F"/>
    <w:rsid w:val="00853A4A"/>
    <w:rsid w:val="008656D6"/>
    <w:rsid w:val="00867CD1"/>
    <w:rsid w:val="00870636"/>
    <w:rsid w:val="00871537"/>
    <w:rsid w:val="00880DD3"/>
    <w:rsid w:val="0088532D"/>
    <w:rsid w:val="00890B85"/>
    <w:rsid w:val="00891575"/>
    <w:rsid w:val="008A1B6E"/>
    <w:rsid w:val="008A792F"/>
    <w:rsid w:val="008C0739"/>
    <w:rsid w:val="008D110F"/>
    <w:rsid w:val="008D3C4D"/>
    <w:rsid w:val="008D3D40"/>
    <w:rsid w:val="008D40DF"/>
    <w:rsid w:val="008D5C95"/>
    <w:rsid w:val="008F0420"/>
    <w:rsid w:val="008F6077"/>
    <w:rsid w:val="0090312E"/>
    <w:rsid w:val="00911730"/>
    <w:rsid w:val="00914E09"/>
    <w:rsid w:val="009212BE"/>
    <w:rsid w:val="00927ACB"/>
    <w:rsid w:val="00933D78"/>
    <w:rsid w:val="00934F16"/>
    <w:rsid w:val="00936CD8"/>
    <w:rsid w:val="009411A2"/>
    <w:rsid w:val="00964FE9"/>
    <w:rsid w:val="00965BA2"/>
    <w:rsid w:val="00974603"/>
    <w:rsid w:val="0099608D"/>
    <w:rsid w:val="009B3AC4"/>
    <w:rsid w:val="009C3DE5"/>
    <w:rsid w:val="009C7F43"/>
    <w:rsid w:val="009D4979"/>
    <w:rsid w:val="009D5ECE"/>
    <w:rsid w:val="009D73E6"/>
    <w:rsid w:val="009E084C"/>
    <w:rsid w:val="009E23C4"/>
    <w:rsid w:val="009E28B7"/>
    <w:rsid w:val="009E44ED"/>
    <w:rsid w:val="009E4D32"/>
    <w:rsid w:val="00A1773A"/>
    <w:rsid w:val="00A213EC"/>
    <w:rsid w:val="00A27A63"/>
    <w:rsid w:val="00A32750"/>
    <w:rsid w:val="00A33939"/>
    <w:rsid w:val="00A41863"/>
    <w:rsid w:val="00A448EA"/>
    <w:rsid w:val="00A45315"/>
    <w:rsid w:val="00A46B5E"/>
    <w:rsid w:val="00A47A5E"/>
    <w:rsid w:val="00A52490"/>
    <w:rsid w:val="00A54E76"/>
    <w:rsid w:val="00A646E5"/>
    <w:rsid w:val="00A664C8"/>
    <w:rsid w:val="00A71AA3"/>
    <w:rsid w:val="00A741B3"/>
    <w:rsid w:val="00A83E53"/>
    <w:rsid w:val="00A8731F"/>
    <w:rsid w:val="00A931C6"/>
    <w:rsid w:val="00AA3A2A"/>
    <w:rsid w:val="00AA3B0D"/>
    <w:rsid w:val="00AA52EF"/>
    <w:rsid w:val="00AB1F7B"/>
    <w:rsid w:val="00AB2075"/>
    <w:rsid w:val="00AB3FC9"/>
    <w:rsid w:val="00AB5F69"/>
    <w:rsid w:val="00AC14AD"/>
    <w:rsid w:val="00AD1284"/>
    <w:rsid w:val="00AD6955"/>
    <w:rsid w:val="00AF4F4B"/>
    <w:rsid w:val="00B10DC3"/>
    <w:rsid w:val="00B1317B"/>
    <w:rsid w:val="00B21B5A"/>
    <w:rsid w:val="00B21C78"/>
    <w:rsid w:val="00B21E0F"/>
    <w:rsid w:val="00B26BE2"/>
    <w:rsid w:val="00B370C5"/>
    <w:rsid w:val="00B402D3"/>
    <w:rsid w:val="00B511D3"/>
    <w:rsid w:val="00B529B5"/>
    <w:rsid w:val="00B532A2"/>
    <w:rsid w:val="00B6007B"/>
    <w:rsid w:val="00B62C28"/>
    <w:rsid w:val="00B74F2B"/>
    <w:rsid w:val="00B76570"/>
    <w:rsid w:val="00B76684"/>
    <w:rsid w:val="00B7757D"/>
    <w:rsid w:val="00B9139A"/>
    <w:rsid w:val="00B9199B"/>
    <w:rsid w:val="00B920F8"/>
    <w:rsid w:val="00B93E92"/>
    <w:rsid w:val="00B969AF"/>
    <w:rsid w:val="00BA161C"/>
    <w:rsid w:val="00BB400B"/>
    <w:rsid w:val="00BC102B"/>
    <w:rsid w:val="00BC738F"/>
    <w:rsid w:val="00BD0641"/>
    <w:rsid w:val="00BD1C21"/>
    <w:rsid w:val="00BE32FF"/>
    <w:rsid w:val="00BF4C9E"/>
    <w:rsid w:val="00C01B9F"/>
    <w:rsid w:val="00C06899"/>
    <w:rsid w:val="00C072C3"/>
    <w:rsid w:val="00C123F0"/>
    <w:rsid w:val="00C15356"/>
    <w:rsid w:val="00C23049"/>
    <w:rsid w:val="00C331C9"/>
    <w:rsid w:val="00C37B9A"/>
    <w:rsid w:val="00C42385"/>
    <w:rsid w:val="00C4336E"/>
    <w:rsid w:val="00C43F3F"/>
    <w:rsid w:val="00C65954"/>
    <w:rsid w:val="00C74C84"/>
    <w:rsid w:val="00C82FE6"/>
    <w:rsid w:val="00C94AC7"/>
    <w:rsid w:val="00C972AE"/>
    <w:rsid w:val="00CB0EFA"/>
    <w:rsid w:val="00CB18C9"/>
    <w:rsid w:val="00CB32F6"/>
    <w:rsid w:val="00CB5001"/>
    <w:rsid w:val="00CB74D3"/>
    <w:rsid w:val="00CC00C7"/>
    <w:rsid w:val="00CC254B"/>
    <w:rsid w:val="00CD3B26"/>
    <w:rsid w:val="00CE16D5"/>
    <w:rsid w:val="00D214CF"/>
    <w:rsid w:val="00D26375"/>
    <w:rsid w:val="00D26FC1"/>
    <w:rsid w:val="00D45A1C"/>
    <w:rsid w:val="00D61A3F"/>
    <w:rsid w:val="00D63B45"/>
    <w:rsid w:val="00D770BE"/>
    <w:rsid w:val="00D85649"/>
    <w:rsid w:val="00D86323"/>
    <w:rsid w:val="00D92EC9"/>
    <w:rsid w:val="00D97A27"/>
    <w:rsid w:val="00DB5A80"/>
    <w:rsid w:val="00DD2918"/>
    <w:rsid w:val="00DD4A09"/>
    <w:rsid w:val="00DE2CE2"/>
    <w:rsid w:val="00DE3C98"/>
    <w:rsid w:val="00DF13C1"/>
    <w:rsid w:val="00DF146E"/>
    <w:rsid w:val="00DF73C3"/>
    <w:rsid w:val="00E04E87"/>
    <w:rsid w:val="00E1772D"/>
    <w:rsid w:val="00E34883"/>
    <w:rsid w:val="00E373E9"/>
    <w:rsid w:val="00E42C7C"/>
    <w:rsid w:val="00E50E6C"/>
    <w:rsid w:val="00E5220A"/>
    <w:rsid w:val="00E72C00"/>
    <w:rsid w:val="00E93C57"/>
    <w:rsid w:val="00ED1384"/>
    <w:rsid w:val="00ED2D61"/>
    <w:rsid w:val="00ED4BB8"/>
    <w:rsid w:val="00F04619"/>
    <w:rsid w:val="00F1513C"/>
    <w:rsid w:val="00F20426"/>
    <w:rsid w:val="00F2248D"/>
    <w:rsid w:val="00F41888"/>
    <w:rsid w:val="00F52230"/>
    <w:rsid w:val="00F66D63"/>
    <w:rsid w:val="00F7742C"/>
    <w:rsid w:val="00F82068"/>
    <w:rsid w:val="00F9004E"/>
    <w:rsid w:val="00F96261"/>
    <w:rsid w:val="00FA6BE9"/>
    <w:rsid w:val="00FB156E"/>
    <w:rsid w:val="00FC2BB4"/>
    <w:rsid w:val="00FC7EB3"/>
    <w:rsid w:val="00FD28D9"/>
    <w:rsid w:val="00FE179D"/>
    <w:rsid w:val="00FE1CA7"/>
    <w:rsid w:val="00FE286A"/>
    <w:rsid w:val="00FF3D44"/>
    <w:rsid w:val="05F75AC3"/>
    <w:rsid w:val="0BB7A240"/>
    <w:rsid w:val="1EC8C880"/>
    <w:rsid w:val="23D673E0"/>
    <w:rsid w:val="267B6CB3"/>
    <w:rsid w:val="3449369B"/>
    <w:rsid w:val="488E4AD2"/>
    <w:rsid w:val="4AF776FE"/>
    <w:rsid w:val="4C867695"/>
    <w:rsid w:val="5392F6D1"/>
    <w:rsid w:val="54F88AB7"/>
    <w:rsid w:val="5C6FE639"/>
    <w:rsid w:val="685CA9CA"/>
    <w:rsid w:val="69A3FB4C"/>
    <w:rsid w:val="6E061A1B"/>
    <w:rsid w:val="6F5B8623"/>
    <w:rsid w:val="6FCBF1A4"/>
    <w:rsid w:val="73910BFF"/>
    <w:rsid w:val="7DBC1E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32891"/>
  <w15:docId w15:val="{96C853BA-11C8-4C7A-92CE-797801909C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5FAC"/>
    <w:pPr>
      <w:spacing w:after="160" w:line="259" w:lineRule="auto"/>
    </w:pPr>
  </w:style>
  <w:style w:type="paragraph" w:styleId="Heading1">
    <w:name w:val="heading 1"/>
    <w:basedOn w:val="Normal"/>
    <w:next w:val="Normal"/>
    <w:link w:val="Heading1Char"/>
    <w:autoRedefine/>
    <w:uiPriority w:val="9"/>
    <w:qFormat/>
    <w:rsid w:val="00752FDE"/>
    <w:pPr>
      <w:keepNext/>
      <w:keepLines/>
      <w:numPr>
        <w:ilvl w:val="1"/>
        <w:numId w:val="1"/>
      </w:numPr>
      <w:spacing w:after="0" w:line="240" w:lineRule="auto"/>
      <w:outlineLvl w:val="0"/>
    </w:pPr>
    <w:rPr>
      <w:rFonts w:ascii="Arial" w:hAnsi="Arial" w:eastAsia="Times New Roman" w:cs="Arial"/>
      <w:sz w:val="24"/>
      <w:szCs w:val="24"/>
    </w:rPr>
  </w:style>
  <w:style w:type="paragraph" w:styleId="Heading2">
    <w:name w:val="heading 2"/>
    <w:basedOn w:val="Normal"/>
    <w:next w:val="Normal"/>
    <w:link w:val="Heading2Char"/>
    <w:autoRedefine/>
    <w:uiPriority w:val="9"/>
    <w:unhideWhenUsed/>
    <w:qFormat/>
    <w:rsid w:val="004757E4"/>
    <w:pPr>
      <w:keepNext/>
      <w:keepLines/>
      <w:spacing w:before="200" w:after="0"/>
      <w:outlineLvl w:val="1"/>
    </w:pPr>
    <w:rPr>
      <w:rFonts w:cs="Times New Roman" w:eastAsiaTheme="majorEastAsia"/>
      <w:b/>
      <w:bCs/>
      <w:color w:val="00A4E8"/>
      <w:sz w:val="28"/>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52FDE"/>
    <w:rPr>
      <w:rFonts w:ascii="Arial" w:hAnsi="Arial" w:eastAsia="Times New Roman" w:cs="Arial"/>
      <w:sz w:val="24"/>
      <w:szCs w:val="24"/>
    </w:rPr>
  </w:style>
  <w:style w:type="character" w:styleId="Heading2Char" w:customStyle="1">
    <w:name w:val="Heading 2 Char"/>
    <w:basedOn w:val="DefaultParagraphFont"/>
    <w:link w:val="Heading2"/>
    <w:uiPriority w:val="9"/>
    <w:rsid w:val="004757E4"/>
    <w:rPr>
      <w:rFonts w:ascii="Arial" w:hAnsi="Arial" w:cs="Times New Roman" w:eastAsiaTheme="majorEastAsia"/>
      <w:b/>
      <w:bCs/>
      <w:color w:val="00A4E8"/>
      <w:sz w:val="28"/>
      <w:szCs w:val="26"/>
    </w:rPr>
  </w:style>
  <w:style w:type="paragraph" w:styleId="Title">
    <w:name w:val="Title"/>
    <w:basedOn w:val="Normal"/>
    <w:next w:val="Normal"/>
    <w:link w:val="TitleChar"/>
    <w:autoRedefine/>
    <w:uiPriority w:val="10"/>
    <w:qFormat/>
    <w:rsid w:val="000D5BB0"/>
    <w:pPr>
      <w:pBdr>
        <w:bottom w:val="single" w:color="4F81BD" w:themeColor="accent1" w:sz="8" w:space="4"/>
      </w:pBdr>
      <w:spacing w:after="300" w:line="240" w:lineRule="auto"/>
      <w:contextualSpacing/>
    </w:pPr>
    <w:rPr>
      <w:rFonts w:eastAsia="Times New Roman" w:cstheme="majorBidi"/>
      <w:color w:val="17365D" w:themeColor="text2" w:themeShade="BF"/>
      <w:spacing w:val="5"/>
      <w:kern w:val="28"/>
      <w:sz w:val="72"/>
      <w:szCs w:val="52"/>
      <w:lang w:val="en-US"/>
    </w:rPr>
  </w:style>
  <w:style w:type="character" w:styleId="TitleChar" w:customStyle="1">
    <w:name w:val="Title Char"/>
    <w:basedOn w:val="DefaultParagraphFont"/>
    <w:link w:val="Title"/>
    <w:uiPriority w:val="10"/>
    <w:rsid w:val="000D5BB0"/>
    <w:rPr>
      <w:rFonts w:ascii="Arial" w:hAnsi="Arial" w:eastAsia="Times New Roman" w:cstheme="majorBidi"/>
      <w:color w:val="17365D" w:themeColor="text2" w:themeShade="BF"/>
      <w:spacing w:val="5"/>
      <w:kern w:val="28"/>
      <w:sz w:val="72"/>
      <w:szCs w:val="52"/>
      <w:lang w:val="en-US"/>
    </w:rPr>
  </w:style>
  <w:style w:type="paragraph" w:styleId="ListParagraph">
    <w:name w:val="List Paragraph"/>
    <w:basedOn w:val="Normal"/>
    <w:uiPriority w:val="34"/>
    <w:qFormat/>
    <w:rsid w:val="006B5FAC"/>
    <w:pPr>
      <w:ind w:left="720"/>
      <w:contextualSpacing/>
    </w:pPr>
  </w:style>
  <w:style w:type="paragraph" w:styleId="FootnoteText">
    <w:name w:val="footnote text"/>
    <w:basedOn w:val="Normal"/>
    <w:link w:val="FootnoteTextChar"/>
    <w:semiHidden/>
    <w:rsid w:val="00344B79"/>
    <w:pPr>
      <w:overflowPunct w:val="0"/>
      <w:autoSpaceDE w:val="0"/>
      <w:autoSpaceDN w:val="0"/>
      <w:adjustRightInd w:val="0"/>
      <w:spacing w:after="0" w:line="240" w:lineRule="auto"/>
      <w:textAlignment w:val="baseline"/>
    </w:pPr>
    <w:rPr>
      <w:rFonts w:ascii="Courier" w:hAnsi="Courier" w:eastAsia="Times New Roman" w:cs="Times New Roman"/>
      <w:sz w:val="20"/>
      <w:szCs w:val="20"/>
    </w:rPr>
  </w:style>
  <w:style w:type="character" w:styleId="FootnoteTextChar" w:customStyle="1">
    <w:name w:val="Footnote Text Char"/>
    <w:basedOn w:val="DefaultParagraphFont"/>
    <w:link w:val="FootnoteText"/>
    <w:semiHidden/>
    <w:rsid w:val="00344B79"/>
    <w:rPr>
      <w:rFonts w:ascii="Courier" w:hAnsi="Courier" w:eastAsia="Times New Roman" w:cs="Times New Roman"/>
      <w:sz w:val="20"/>
      <w:szCs w:val="20"/>
    </w:rPr>
  </w:style>
  <w:style w:type="paragraph" w:styleId="BodyText">
    <w:name w:val="Body Text"/>
    <w:basedOn w:val="Normal"/>
    <w:link w:val="BodyTextChar"/>
    <w:rsid w:val="00344B79"/>
    <w:pPr>
      <w:overflowPunct w:val="0"/>
      <w:autoSpaceDE w:val="0"/>
      <w:autoSpaceDN w:val="0"/>
      <w:adjustRightInd w:val="0"/>
      <w:spacing w:after="0" w:line="240" w:lineRule="auto"/>
      <w:textAlignment w:val="baseline"/>
    </w:pPr>
    <w:rPr>
      <w:rFonts w:ascii="Book Antiqua" w:hAnsi="Book Antiqua" w:eastAsia="Times New Roman" w:cs="Times New Roman"/>
      <w:b/>
      <w:bCs/>
      <w:sz w:val="20"/>
      <w:szCs w:val="20"/>
    </w:rPr>
  </w:style>
  <w:style w:type="character" w:styleId="BodyTextChar" w:customStyle="1">
    <w:name w:val="Body Text Char"/>
    <w:basedOn w:val="DefaultParagraphFont"/>
    <w:link w:val="BodyText"/>
    <w:rsid w:val="00344B79"/>
    <w:rPr>
      <w:rFonts w:ascii="Book Antiqua" w:hAnsi="Book Antiqua" w:eastAsia="Times New Roman" w:cs="Times New Roman"/>
      <w:b/>
      <w:bCs/>
      <w:sz w:val="20"/>
      <w:szCs w:val="20"/>
    </w:rPr>
  </w:style>
  <w:style w:type="paragraph" w:styleId="BalloonText">
    <w:name w:val="Balloon Text"/>
    <w:basedOn w:val="Normal"/>
    <w:link w:val="BalloonTextChar"/>
    <w:uiPriority w:val="99"/>
    <w:semiHidden/>
    <w:unhideWhenUsed/>
    <w:rsid w:val="00BD1C2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D1C21"/>
    <w:rPr>
      <w:rFonts w:ascii="Tahoma" w:hAnsi="Tahoma" w:cs="Tahoma"/>
      <w:sz w:val="16"/>
      <w:szCs w:val="16"/>
    </w:rPr>
  </w:style>
  <w:style w:type="paragraph" w:styleId="NoSpacing">
    <w:name w:val="No Spacing"/>
    <w:uiPriority w:val="1"/>
    <w:qFormat/>
    <w:rsid w:val="00CD3B26"/>
    <w:pPr>
      <w:spacing w:after="0" w:line="240" w:lineRule="auto"/>
    </w:pPr>
  </w:style>
  <w:style w:type="character" w:styleId="Hyperlink">
    <w:name w:val="Hyperlink"/>
    <w:uiPriority w:val="99"/>
    <w:rsid w:val="00841CC1"/>
    <w:rPr>
      <w:color w:val="0563C1"/>
      <w:u w:val="single"/>
    </w:rPr>
  </w:style>
  <w:style w:type="character" w:styleId="UnresolvedMention">
    <w:name w:val="Unresolved Mention"/>
    <w:basedOn w:val="DefaultParagraphFont"/>
    <w:uiPriority w:val="99"/>
    <w:semiHidden/>
    <w:unhideWhenUsed/>
    <w:rsid w:val="00C43F3F"/>
    <w:rPr>
      <w:color w:val="605E5C"/>
      <w:shd w:val="clear" w:color="auto" w:fill="E1DFDD"/>
    </w:rPr>
  </w:style>
  <w:style w:type="character" w:styleId="FollowedHyperlink">
    <w:name w:val="FollowedHyperlink"/>
    <w:basedOn w:val="DefaultParagraphFont"/>
    <w:uiPriority w:val="99"/>
    <w:semiHidden/>
    <w:unhideWhenUsed/>
    <w:rsid w:val="001E1A67"/>
    <w:rPr>
      <w:color w:val="800080" w:themeColor="followedHyperlink"/>
      <w:u w:val="single"/>
    </w:rPr>
  </w:style>
  <w:style w:type="character" w:styleId="CommentReference">
    <w:name w:val="Comment Reference"/>
    <w:basedOn w:val="DefaultParagraphFont"/>
    <w:uiPriority w:val="99"/>
    <w:semiHidden/>
    <w:unhideWhenUsed/>
    <w:rsid w:val="00C4336E"/>
    <w:rPr>
      <w:sz w:val="16"/>
      <w:szCs w:val="16"/>
    </w:rPr>
  </w:style>
  <w:style w:type="paragraph" w:styleId="CommentText">
    <w:name w:val="Comment Text"/>
    <w:basedOn w:val="Normal"/>
    <w:link w:val="CommentTextChar"/>
    <w:uiPriority w:val="99"/>
    <w:unhideWhenUsed/>
    <w:rsid w:val="00C4336E"/>
    <w:pPr>
      <w:spacing w:line="240" w:lineRule="auto"/>
    </w:pPr>
    <w:rPr>
      <w:sz w:val="20"/>
      <w:szCs w:val="20"/>
    </w:rPr>
  </w:style>
  <w:style w:type="character" w:styleId="CommentTextChar" w:customStyle="1">
    <w:name w:val="Comment Text Char"/>
    <w:basedOn w:val="DefaultParagraphFont"/>
    <w:link w:val="CommentText"/>
    <w:uiPriority w:val="99"/>
    <w:rsid w:val="00C4336E"/>
    <w:rPr>
      <w:sz w:val="20"/>
      <w:szCs w:val="20"/>
    </w:rPr>
  </w:style>
  <w:style w:type="paragraph" w:styleId="CommentSubject">
    <w:name w:val="Comment Subject"/>
    <w:basedOn w:val="CommentText"/>
    <w:next w:val="CommentText"/>
    <w:link w:val="CommentSubjectChar"/>
    <w:uiPriority w:val="99"/>
    <w:semiHidden/>
    <w:unhideWhenUsed/>
    <w:rsid w:val="00C4336E"/>
    <w:rPr>
      <w:b/>
      <w:bCs/>
    </w:rPr>
  </w:style>
  <w:style w:type="character" w:styleId="CommentSubjectChar" w:customStyle="1">
    <w:name w:val="Comment Subject Char"/>
    <w:basedOn w:val="CommentTextChar"/>
    <w:link w:val="CommentSubject"/>
    <w:uiPriority w:val="99"/>
    <w:semiHidden/>
    <w:rsid w:val="00C4336E"/>
    <w:rPr>
      <w:b/>
      <w:bCs/>
      <w:sz w:val="20"/>
      <w:szCs w:val="20"/>
    </w:rPr>
  </w:style>
  <w:style w:type="character" w:styleId="IntenseEmphasis">
    <w:name w:val="Intense Emphasis"/>
    <w:basedOn w:val="DefaultParagraphFont"/>
    <w:uiPriority w:val="21"/>
    <w:qFormat/>
    <w:rsid w:val="00914E09"/>
    <w:rPr>
      <w:i/>
      <w:iCs/>
      <w:color w:val="4F81BD" w:themeColor="accent1"/>
    </w:rPr>
  </w:style>
  <w:style w:type="character" w:styleId="Mention">
    <w:name w:val="Mention"/>
    <w:basedOn w:val="DefaultParagraphFont"/>
    <w:uiPriority w:val="99"/>
    <w:unhideWhenUsed/>
    <w:rsid w:val="00B765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portscotland.org.uk/privacy-and-data-protection/privacy/inverclyde-national-sports-training-centre-privacy-notice" TargetMode="External" Id="rId11" /><Relationship Type="http://schemas.openxmlformats.org/officeDocument/2006/relationships/numbering" Target="numbering.xml" Id="rId5" /><Relationship Type="http://schemas.openxmlformats.org/officeDocument/2006/relationships/hyperlink" Target="https://nationalcentreinverclyde.org.uk/gymnastics/" TargetMode="External" Id="rId10" /><Relationship Type="http://schemas.openxmlformats.org/officeDocument/2006/relationships/customXml" Target="../customXml/item4.xml" Id="rId4" /><Relationship Type="http://schemas.openxmlformats.org/officeDocument/2006/relationships/hyperlink" Target="mailto:inverclydeenquiries@sportscotland.org.uk"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bb8eb13-8159-49c5-b55e-052e4280298e">NCI0CUSTOMER-1750909119-744</_dlc_DocId>
    <_dlc_DocIdUrl xmlns="dbb8eb13-8159-49c5-b55e-052e4280298e">
      <Url>https://sportscotland.sharepoint.com/sites/NCI_CustomerServices/_layouts/15/DocIdRedir.aspx?ID=NCI0CUSTOMER-1750909119-744</Url>
      <Description>NCI0CUSTOMER-1750909119-744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48FF28DA1B6445B224E7A9BCD2CA06" ma:contentTypeVersion="9" ma:contentTypeDescription="Create a new document." ma:contentTypeScope="" ma:versionID="5490349013a5999107e12a811160dea6">
  <xsd:schema xmlns:xsd="http://www.w3.org/2001/XMLSchema" xmlns:xs="http://www.w3.org/2001/XMLSchema" xmlns:p="http://schemas.microsoft.com/office/2006/metadata/properties" xmlns:ns2="dbb8eb13-8159-49c5-b55e-052e4280298e" xmlns:ns3="75696a85-2456-45da-9150-2320a40c6fbd" targetNamespace="http://schemas.microsoft.com/office/2006/metadata/properties" ma:root="true" ma:fieldsID="8a5508affb780a7b3693fd1c93fab4e6" ns2:_="" ns3:_="">
    <xsd:import namespace="dbb8eb13-8159-49c5-b55e-052e4280298e"/>
    <xsd:import namespace="75696a85-2456-45da-9150-2320a40c6fb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8eb13-8159-49c5-b55e-052e428029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696a85-2456-45da-9150-2320a40c6f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81467C-F1B8-4497-9DE6-8F1CE1F4CA15}">
  <ds:schemaRefs>
    <ds:schemaRef ds:uri="http://schemas.microsoft.com/office/2006/metadata/properties"/>
    <ds:schemaRef ds:uri="http://schemas.microsoft.com/office/infopath/2007/PartnerControls"/>
    <ds:schemaRef ds:uri="dbb8eb13-8159-49c5-b55e-052e4280298e"/>
  </ds:schemaRefs>
</ds:datastoreItem>
</file>

<file path=customXml/itemProps2.xml><?xml version="1.0" encoding="utf-8"?>
<ds:datastoreItem xmlns:ds="http://schemas.openxmlformats.org/officeDocument/2006/customXml" ds:itemID="{C4263D08-3EE9-408C-AA5F-6EF78314DF6F}">
  <ds:schemaRefs>
    <ds:schemaRef ds:uri="http://schemas.microsoft.com/sharepoint/v3/contenttype/forms"/>
  </ds:schemaRefs>
</ds:datastoreItem>
</file>

<file path=customXml/itemProps3.xml><?xml version="1.0" encoding="utf-8"?>
<ds:datastoreItem xmlns:ds="http://schemas.openxmlformats.org/officeDocument/2006/customXml" ds:itemID="{1220AD63-D6EE-43FF-BE27-571FFCA56887}">
  <ds:schemaRefs>
    <ds:schemaRef ds:uri="http://schemas.microsoft.com/sharepoint/events"/>
  </ds:schemaRefs>
</ds:datastoreItem>
</file>

<file path=customXml/itemProps4.xml><?xml version="1.0" encoding="utf-8"?>
<ds:datastoreItem xmlns:ds="http://schemas.openxmlformats.org/officeDocument/2006/customXml" ds:itemID="{DA115882-ECB2-4013-B048-7B31C7308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8eb13-8159-49c5-b55e-052e4280298e"/>
    <ds:schemaRef ds:uri="75696a85-2456-45da-9150-2320a40c6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sportscotland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Conditions of Bookings Oct 2017</dc:title>
  <dc:subject/>
  <dc:creator>sarah.dixon</dc:creator>
  <keywords/>
  <dc:description/>
  <lastModifiedBy>Pauline Kerr</lastModifiedBy>
  <revision>15</revision>
  <lastPrinted>2026-03-11T15:42:00.0000000Z</lastPrinted>
  <dcterms:created xsi:type="dcterms:W3CDTF">2022-08-23T23:30:00.0000000Z</dcterms:created>
  <dcterms:modified xsi:type="dcterms:W3CDTF">2026-03-16T16:30:27.0488398Z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0x0101000848FF28DA1B6445B224E7A9BCD2CA06</vt:lpwstr>
  </property>
  <property fmtid="{D5CDD505-2E9C-101B-9397-08002B2CF9AE}" pid="3" name="ItemRetentionFormula">
    <vt:lpwstr>&lt;formula id="sportscotland"&gt;&lt;/formula&gt;</vt:lpwstr>
  </property>
  <property fmtid="{D5CDD505-2E9C-101B-9397-08002B2CF9AE}" pid="4" name="_dlc_policyId">
    <vt:lpwstr>0x0101|-1465434203</vt:lpwstr>
  </property>
  <property fmtid="{D5CDD505-2E9C-101B-9397-08002B2CF9AE}" pid="5" name="_dlc_DocIdItemGuid">
    <vt:lpwstr>1d6fd980-a563-4dee-b110-ea547f9a6b81</vt:lpwstr>
  </property>
</Properties>
</file>